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177" w:rsidRDefault="00084177" w:rsidP="00084177">
      <w:pPr>
        <w:rPr>
          <w:rFonts w:ascii="Calibri" w:hAnsi="Calibri"/>
          <w:b/>
          <w:color w:val="404040"/>
          <w:sz w:val="32"/>
          <w:szCs w:val="32"/>
        </w:rPr>
      </w:pPr>
      <w:r>
        <w:rPr>
          <w:rFonts w:ascii="Calibri" w:hAnsi="Calibri"/>
          <w:b/>
          <w:color w:val="404040"/>
          <w:sz w:val="32"/>
          <w:szCs w:val="32"/>
        </w:rPr>
        <w:t>TISKOVÁ ZPRÁVA</w:t>
      </w:r>
    </w:p>
    <w:p w:rsidR="00084177" w:rsidRDefault="00084177" w:rsidP="00084177">
      <w:pPr>
        <w:pBdr>
          <w:bottom w:val="single" w:sz="6" w:space="1" w:color="auto"/>
        </w:pBdr>
        <w:jc w:val="both"/>
        <w:rPr>
          <w:rFonts w:ascii="Calibri" w:hAnsi="Calibri"/>
          <w:b/>
          <w:color w:val="404040"/>
          <w:sz w:val="32"/>
          <w:szCs w:val="32"/>
        </w:rPr>
      </w:pPr>
      <w:r>
        <w:rPr>
          <w:rFonts w:ascii="Calibri" w:hAnsi="Calibri"/>
          <w:b/>
          <w:color w:val="404040"/>
          <w:sz w:val="32"/>
          <w:szCs w:val="32"/>
        </w:rPr>
        <w:t xml:space="preserve">Hrady a zámky zahajují sezonu, na Liberecku budou připomínáni </w:t>
      </w:r>
      <w:proofErr w:type="spellStart"/>
      <w:r>
        <w:rPr>
          <w:rFonts w:ascii="Calibri" w:hAnsi="Calibri"/>
          <w:b/>
          <w:color w:val="404040"/>
          <w:sz w:val="32"/>
          <w:szCs w:val="32"/>
        </w:rPr>
        <w:t>Gallasové</w:t>
      </w:r>
      <w:proofErr w:type="spellEnd"/>
      <w:r>
        <w:rPr>
          <w:rFonts w:ascii="Calibri" w:hAnsi="Calibri"/>
          <w:b/>
          <w:color w:val="404040"/>
          <w:sz w:val="32"/>
          <w:szCs w:val="32"/>
        </w:rPr>
        <w:t xml:space="preserve"> a </w:t>
      </w:r>
      <w:proofErr w:type="spellStart"/>
      <w:r>
        <w:rPr>
          <w:rFonts w:ascii="Calibri" w:hAnsi="Calibri"/>
          <w:b/>
          <w:color w:val="404040"/>
          <w:sz w:val="32"/>
          <w:szCs w:val="32"/>
        </w:rPr>
        <w:t>Clam-Gallasové</w:t>
      </w:r>
      <w:proofErr w:type="spellEnd"/>
    </w:p>
    <w:p w:rsidR="00084177" w:rsidRPr="006C03D5" w:rsidRDefault="00084177" w:rsidP="00084177">
      <w:pPr>
        <w:pBdr>
          <w:bottom w:val="single" w:sz="6" w:space="1" w:color="auto"/>
        </w:pBdr>
        <w:jc w:val="both"/>
        <w:rPr>
          <w:rFonts w:ascii="Calibri" w:hAnsi="Calibri" w:cs="Arial"/>
          <w:color w:val="000000"/>
          <w:sz w:val="22"/>
          <w:szCs w:val="22"/>
        </w:rPr>
      </w:pPr>
      <w:r>
        <w:rPr>
          <w:rFonts w:ascii="Calibri" w:hAnsi="Calibri" w:cs="Arial"/>
          <w:color w:val="000000"/>
          <w:sz w:val="22"/>
          <w:szCs w:val="22"/>
        </w:rPr>
        <w:t>Sychrov, 21. 3. 2019</w:t>
      </w:r>
    </w:p>
    <w:p w:rsidR="000E214C" w:rsidRDefault="000E214C" w:rsidP="000E214C">
      <w:pPr>
        <w:jc w:val="both"/>
        <w:rPr>
          <w:rFonts w:ascii="Calibri" w:hAnsi="Calibri" w:cs="Arial"/>
          <w:b/>
          <w:i/>
        </w:rPr>
      </w:pPr>
    </w:p>
    <w:p w:rsidR="00084177" w:rsidRPr="00A6083A" w:rsidRDefault="00084177" w:rsidP="00084177">
      <w:pPr>
        <w:jc w:val="both"/>
        <w:rPr>
          <w:rFonts w:ascii="Calibri" w:hAnsi="Calibri" w:cs="Arial"/>
          <w:b/>
          <w:i/>
        </w:rPr>
      </w:pPr>
      <w:r w:rsidRPr="00A6083A">
        <w:rPr>
          <w:rFonts w:ascii="Calibri" w:hAnsi="Calibri" w:cs="Arial"/>
          <w:b/>
          <w:i/>
        </w:rPr>
        <w:t xml:space="preserve">Hrady, zámky a další památky ve správě Národního památkového ústavu otevřou návštěvníkům své brány během posledního březnového víkendu. Zahájí tak sezonu, která se bude věnovat rodu </w:t>
      </w:r>
      <w:proofErr w:type="spellStart"/>
      <w:r w:rsidRPr="00A6083A">
        <w:rPr>
          <w:rFonts w:ascii="Calibri" w:hAnsi="Calibri" w:cs="Arial"/>
          <w:b/>
          <w:i/>
        </w:rPr>
        <w:t>Gallasů</w:t>
      </w:r>
      <w:proofErr w:type="spellEnd"/>
      <w:r w:rsidRPr="00A6083A">
        <w:rPr>
          <w:rFonts w:ascii="Calibri" w:hAnsi="Calibri" w:cs="Arial"/>
          <w:b/>
          <w:i/>
        </w:rPr>
        <w:t xml:space="preserve"> a </w:t>
      </w:r>
      <w:proofErr w:type="spellStart"/>
      <w:r w:rsidRPr="00A6083A">
        <w:rPr>
          <w:rFonts w:ascii="Calibri" w:hAnsi="Calibri" w:cs="Arial"/>
          <w:b/>
          <w:i/>
        </w:rPr>
        <w:t>Clam-Gallasů</w:t>
      </w:r>
      <w:proofErr w:type="spellEnd"/>
      <w:r w:rsidRPr="00A6083A">
        <w:rPr>
          <w:rFonts w:ascii="Calibri" w:hAnsi="Calibri" w:cs="Arial"/>
          <w:b/>
          <w:i/>
        </w:rPr>
        <w:t xml:space="preserve"> prostřednictvím hradu a zámku Frýdlant, hradu </w:t>
      </w:r>
      <w:proofErr w:type="spellStart"/>
      <w:r w:rsidRPr="00A6083A">
        <w:rPr>
          <w:rFonts w:ascii="Calibri" w:hAnsi="Calibri" w:cs="Arial"/>
          <w:b/>
          <w:i/>
        </w:rPr>
        <w:t>Grabštejn</w:t>
      </w:r>
      <w:proofErr w:type="spellEnd"/>
      <w:r w:rsidRPr="00A6083A">
        <w:rPr>
          <w:rFonts w:ascii="Calibri" w:hAnsi="Calibri" w:cs="Arial"/>
          <w:b/>
          <w:i/>
        </w:rPr>
        <w:t xml:space="preserve">, zámku </w:t>
      </w:r>
      <w:proofErr w:type="spellStart"/>
      <w:r w:rsidRPr="00A6083A">
        <w:rPr>
          <w:rFonts w:ascii="Calibri" w:hAnsi="Calibri" w:cs="Arial"/>
          <w:b/>
          <w:i/>
        </w:rPr>
        <w:t>Lemberk</w:t>
      </w:r>
      <w:proofErr w:type="spellEnd"/>
      <w:r w:rsidRPr="00A6083A">
        <w:rPr>
          <w:rFonts w:ascii="Calibri" w:hAnsi="Calibri" w:cs="Arial"/>
          <w:b/>
          <w:i/>
        </w:rPr>
        <w:t xml:space="preserve"> a dalších zapojených institucí a pracovišť. Na </w:t>
      </w:r>
      <w:proofErr w:type="spellStart"/>
      <w:r w:rsidRPr="00A6083A">
        <w:rPr>
          <w:rFonts w:ascii="Calibri" w:hAnsi="Calibri" w:cs="Arial"/>
          <w:b/>
          <w:i/>
        </w:rPr>
        <w:t>Lemberku</w:t>
      </w:r>
      <w:proofErr w:type="spellEnd"/>
      <w:r w:rsidRPr="00A6083A">
        <w:rPr>
          <w:rFonts w:ascii="Calibri" w:hAnsi="Calibri" w:cs="Arial"/>
          <w:b/>
          <w:i/>
        </w:rPr>
        <w:t xml:space="preserve"> budou na podzim předány ceny Patrimonium pro </w:t>
      </w:r>
      <w:proofErr w:type="spellStart"/>
      <w:r w:rsidRPr="00A6083A">
        <w:rPr>
          <w:rFonts w:ascii="Calibri" w:hAnsi="Calibri" w:cs="Arial"/>
          <w:b/>
          <w:i/>
        </w:rPr>
        <w:t>futuro</w:t>
      </w:r>
      <w:proofErr w:type="spellEnd"/>
      <w:r w:rsidRPr="00A6083A">
        <w:rPr>
          <w:rFonts w:ascii="Calibri" w:hAnsi="Calibri" w:cs="Arial"/>
          <w:b/>
          <w:i/>
        </w:rPr>
        <w:t xml:space="preserve">, </w:t>
      </w:r>
      <w:proofErr w:type="spellStart"/>
      <w:r w:rsidRPr="00A6083A">
        <w:rPr>
          <w:rFonts w:ascii="Calibri" w:hAnsi="Calibri" w:cs="Arial"/>
          <w:b/>
          <w:i/>
        </w:rPr>
        <w:t>Grabštejn</w:t>
      </w:r>
      <w:proofErr w:type="spellEnd"/>
      <w:r w:rsidRPr="00A6083A">
        <w:rPr>
          <w:rFonts w:ascii="Calibri" w:hAnsi="Calibri" w:cs="Arial"/>
          <w:b/>
          <w:i/>
        </w:rPr>
        <w:t xml:space="preserve"> je </w:t>
      </w:r>
      <w:r>
        <w:rPr>
          <w:rFonts w:ascii="Calibri" w:hAnsi="Calibri" w:cs="Arial"/>
          <w:b/>
          <w:i/>
        </w:rPr>
        <w:t>zvolen centrem</w:t>
      </w:r>
      <w:r w:rsidRPr="00A6083A">
        <w:rPr>
          <w:rFonts w:ascii="Calibri" w:hAnsi="Calibri" w:cs="Arial"/>
          <w:b/>
          <w:i/>
        </w:rPr>
        <w:t xml:space="preserve"> celostátní </w:t>
      </w:r>
      <w:proofErr w:type="spellStart"/>
      <w:r w:rsidRPr="00A6083A">
        <w:rPr>
          <w:rFonts w:ascii="Calibri" w:hAnsi="Calibri" w:cs="Arial"/>
          <w:b/>
          <w:i/>
        </w:rPr>
        <w:t>Hradozámecké</w:t>
      </w:r>
      <w:proofErr w:type="spellEnd"/>
      <w:r w:rsidRPr="00A6083A">
        <w:rPr>
          <w:rFonts w:ascii="Calibri" w:hAnsi="Calibri" w:cs="Arial"/>
          <w:b/>
          <w:i/>
        </w:rPr>
        <w:t xml:space="preserve"> noci.</w:t>
      </w:r>
    </w:p>
    <w:p w:rsidR="00084177" w:rsidRPr="00A6083A" w:rsidRDefault="00084177" w:rsidP="00084177">
      <w:pPr>
        <w:jc w:val="both"/>
        <w:rPr>
          <w:rFonts w:ascii="Calibri" w:hAnsi="Calibri" w:cs="Arial"/>
          <w:b/>
          <w:i/>
        </w:rPr>
      </w:pPr>
    </w:p>
    <w:p w:rsidR="00084177" w:rsidRDefault="00084177" w:rsidP="00084177">
      <w:pPr>
        <w:jc w:val="both"/>
        <w:rPr>
          <w:rFonts w:ascii="Calibri" w:hAnsi="Calibri" w:cs="Arial"/>
        </w:rPr>
      </w:pPr>
      <w:r w:rsidRPr="00AD196A">
        <w:rPr>
          <w:rFonts w:ascii="Calibri" w:hAnsi="Calibri" w:cs="Arial"/>
        </w:rPr>
        <w:t>„</w:t>
      </w:r>
      <w:r>
        <w:rPr>
          <w:rFonts w:ascii="Calibri" w:hAnsi="Calibri" w:cs="Arial"/>
        </w:rPr>
        <w:t xml:space="preserve">Letošní rok je pro nás opravdu rokem výjimečným, neboť se naše Územní památková správa stala nositelem </w:t>
      </w:r>
      <w:proofErr w:type="spellStart"/>
      <w:r>
        <w:rPr>
          <w:rFonts w:ascii="Calibri" w:hAnsi="Calibri" w:cs="Arial"/>
        </w:rPr>
        <w:t>letitéto</w:t>
      </w:r>
      <w:proofErr w:type="spellEnd"/>
      <w:r>
        <w:rPr>
          <w:rFonts w:ascii="Calibri" w:hAnsi="Calibri" w:cs="Arial"/>
        </w:rPr>
        <w:t xml:space="preserve"> cyklu NPÚ s názvem Po stopách šlechtických rodů – a pro rok 2019 byl zvolen rod </w:t>
      </w:r>
      <w:proofErr w:type="spellStart"/>
      <w:r>
        <w:rPr>
          <w:rFonts w:ascii="Calibri" w:hAnsi="Calibri" w:cs="Arial"/>
        </w:rPr>
        <w:t>Gallasů</w:t>
      </w:r>
      <w:proofErr w:type="spellEnd"/>
      <w:r>
        <w:rPr>
          <w:rFonts w:ascii="Calibri" w:hAnsi="Calibri" w:cs="Arial"/>
        </w:rPr>
        <w:t xml:space="preserve"> a </w:t>
      </w:r>
      <w:proofErr w:type="spellStart"/>
      <w:r>
        <w:rPr>
          <w:rFonts w:ascii="Calibri" w:hAnsi="Calibri" w:cs="Arial"/>
        </w:rPr>
        <w:t>Clam</w:t>
      </w:r>
      <w:proofErr w:type="spellEnd"/>
      <w:r>
        <w:rPr>
          <w:rFonts w:ascii="Calibri" w:hAnsi="Calibri" w:cs="Arial"/>
        </w:rPr>
        <w:t xml:space="preserve"> </w:t>
      </w:r>
      <w:proofErr w:type="spellStart"/>
      <w:r>
        <w:rPr>
          <w:rFonts w:ascii="Calibri" w:hAnsi="Calibri" w:cs="Arial"/>
        </w:rPr>
        <w:t>Gallasů</w:t>
      </w:r>
      <w:proofErr w:type="spellEnd"/>
      <w:r>
        <w:rPr>
          <w:rFonts w:ascii="Calibri" w:hAnsi="Calibri" w:cs="Arial"/>
        </w:rPr>
        <w:t xml:space="preserve"> s podtitulem Noblesa severních Čech. Je pro nás velkou ctí, ale také zodpovědností tento projekt realizovat. Uvědomujeme si, že prezentací tohoto rodu, který je primárně spjat se severními Čechami, obracíme pozornost veřejnosti nejenom na naše objekty, ale na liberecký region celkově. Proto jsme velice rádi, že se do projektu zapojily další instituce státního i soukromého charakteru. Celkově jich je přes dvacet a tak zde vyjmenuji pouze některé, např. Liberecký kraj, </w:t>
      </w:r>
      <w:proofErr w:type="spellStart"/>
      <w:r>
        <w:rPr>
          <w:rFonts w:ascii="Calibri" w:hAnsi="Calibri" w:cs="Arial"/>
        </w:rPr>
        <w:t>Statutátní</w:t>
      </w:r>
      <w:proofErr w:type="spellEnd"/>
      <w:r>
        <w:rPr>
          <w:rFonts w:ascii="Calibri" w:hAnsi="Calibri" w:cs="Arial"/>
        </w:rPr>
        <w:t xml:space="preserve"> město Liberec, Město Frýdlant, Klášter Hejnice, Lázně Libverda, Lesy české republiky a mnozí další. Prostřednictvím objektů a pracovišť NPÚ a dalších institucí budeme pořádat bezmála sto kulturních akcí, přednášek, výstav, ale i třeba premiérových </w:t>
      </w:r>
      <w:proofErr w:type="spellStart"/>
      <w:r>
        <w:rPr>
          <w:rFonts w:ascii="Calibri" w:hAnsi="Calibri" w:cs="Arial"/>
        </w:rPr>
        <w:t>cykloprohlídek</w:t>
      </w:r>
      <w:proofErr w:type="spellEnd"/>
      <w:r>
        <w:rPr>
          <w:rFonts w:ascii="Calibri" w:hAnsi="Calibri" w:cs="Arial"/>
        </w:rPr>
        <w:t>, které tento rod představí veřejnosti. Pevně věřím, že plánované akce přispějí k celkové atraktivitě regionu a zvýší tak zájem o něj“, vysvětluje PhDr. Miloš Kadlec, ředitel NPÚ, ÚPS na Sychrově mimořádnost této sezony pro liberecké objekty.</w:t>
      </w:r>
    </w:p>
    <w:p w:rsidR="00084177" w:rsidRDefault="00084177" w:rsidP="00084177">
      <w:pPr>
        <w:jc w:val="both"/>
        <w:rPr>
          <w:rFonts w:ascii="Calibri" w:hAnsi="Calibri" w:cs="Arial"/>
        </w:rPr>
      </w:pPr>
    </w:p>
    <w:p w:rsidR="00084177" w:rsidRDefault="00084177" w:rsidP="00084177">
      <w:pPr>
        <w:jc w:val="both"/>
        <w:rPr>
          <w:rFonts w:ascii="Calibri" w:hAnsi="Calibri" w:cs="Arial"/>
        </w:rPr>
      </w:pPr>
      <w:r w:rsidRPr="00AD196A">
        <w:rPr>
          <w:rFonts w:ascii="Calibri" w:hAnsi="Calibri" w:cs="Arial"/>
        </w:rPr>
        <w:t xml:space="preserve">Veškeré informace o akcích spojených s rokem </w:t>
      </w:r>
      <w:proofErr w:type="spellStart"/>
      <w:r w:rsidRPr="00AD196A">
        <w:rPr>
          <w:rFonts w:ascii="Calibri" w:hAnsi="Calibri" w:cs="Arial"/>
        </w:rPr>
        <w:t>Gallasů</w:t>
      </w:r>
      <w:proofErr w:type="spellEnd"/>
      <w:r w:rsidRPr="00AD196A">
        <w:rPr>
          <w:rFonts w:ascii="Calibri" w:hAnsi="Calibri" w:cs="Arial"/>
        </w:rPr>
        <w:t xml:space="preserve"> a </w:t>
      </w:r>
      <w:proofErr w:type="spellStart"/>
      <w:r w:rsidRPr="00AD196A">
        <w:rPr>
          <w:rFonts w:ascii="Calibri" w:hAnsi="Calibri" w:cs="Arial"/>
        </w:rPr>
        <w:t>Clam-Gallasů</w:t>
      </w:r>
      <w:proofErr w:type="spellEnd"/>
      <w:r w:rsidRPr="00AD196A">
        <w:rPr>
          <w:rFonts w:ascii="Calibri" w:hAnsi="Calibri" w:cs="Arial"/>
        </w:rPr>
        <w:t xml:space="preserve"> včetně kalendáře</w:t>
      </w:r>
      <w:r>
        <w:rPr>
          <w:rFonts w:ascii="Calibri" w:hAnsi="Calibri" w:cs="Arial"/>
        </w:rPr>
        <w:t xml:space="preserve"> akcí</w:t>
      </w:r>
      <w:r w:rsidRPr="00AD196A">
        <w:rPr>
          <w:rFonts w:ascii="Calibri" w:hAnsi="Calibri" w:cs="Arial"/>
        </w:rPr>
        <w:t xml:space="preserve"> naleznou návštěvníci na webových stránkách Národního památkového ústavu</w:t>
      </w:r>
      <w:r>
        <w:rPr>
          <w:rFonts w:ascii="Calibri" w:hAnsi="Calibri" w:cs="Arial"/>
        </w:rPr>
        <w:t xml:space="preserve"> </w:t>
      </w:r>
      <w:hyperlink r:id="rId6" w:history="1">
        <w:r w:rsidRPr="00AD196A">
          <w:rPr>
            <w:rStyle w:val="Hypertextovodkaz"/>
            <w:rFonts w:ascii="Calibri" w:hAnsi="Calibri" w:cs="Arial"/>
            <w:b/>
          </w:rPr>
          <w:t>www.npu.cz</w:t>
        </w:r>
      </w:hyperlink>
      <w:r>
        <w:rPr>
          <w:rFonts w:ascii="Calibri" w:hAnsi="Calibri" w:cs="Arial"/>
        </w:rPr>
        <w:t xml:space="preserve">  a také na </w:t>
      </w:r>
      <w:hyperlink r:id="rId7" w:history="1">
        <w:r w:rsidRPr="00AD196A">
          <w:rPr>
            <w:rStyle w:val="Hypertextovodkaz"/>
            <w:rFonts w:ascii="Calibri" w:hAnsi="Calibri" w:cs="Arial"/>
            <w:b/>
            <w:bCs/>
          </w:rPr>
          <w:t>www.facebook.com/clamgallasove</w:t>
        </w:r>
      </w:hyperlink>
    </w:p>
    <w:p w:rsidR="00084177" w:rsidRDefault="00084177" w:rsidP="00084177">
      <w:pPr>
        <w:jc w:val="both"/>
        <w:rPr>
          <w:rFonts w:ascii="Calibri" w:hAnsi="Calibri" w:cs="Arial"/>
        </w:rPr>
      </w:pPr>
    </w:p>
    <w:p w:rsidR="00084177" w:rsidRDefault="00084177" w:rsidP="00084177">
      <w:pPr>
        <w:jc w:val="both"/>
        <w:rPr>
          <w:rFonts w:ascii="Calibri" w:hAnsi="Calibri" w:cs="Arial"/>
        </w:rPr>
      </w:pPr>
      <w:r>
        <w:rPr>
          <w:rFonts w:ascii="Calibri" w:hAnsi="Calibri" w:cs="Arial"/>
        </w:rPr>
        <w:t xml:space="preserve">Kromě plánovaných akcí k tomuto projektu se návštěvníci mohou těšit také na slevu na vstupném na zámku </w:t>
      </w:r>
      <w:proofErr w:type="spellStart"/>
      <w:r>
        <w:rPr>
          <w:rFonts w:ascii="Calibri" w:hAnsi="Calibri" w:cs="Arial"/>
        </w:rPr>
        <w:t>Lemberk</w:t>
      </w:r>
      <w:proofErr w:type="spellEnd"/>
      <w:r>
        <w:rPr>
          <w:rFonts w:ascii="Calibri" w:hAnsi="Calibri" w:cs="Arial"/>
        </w:rPr>
        <w:t xml:space="preserve"> či hradu </w:t>
      </w:r>
      <w:proofErr w:type="spellStart"/>
      <w:r>
        <w:rPr>
          <w:rFonts w:ascii="Calibri" w:hAnsi="Calibri" w:cs="Arial"/>
        </w:rPr>
        <w:t>Grabštejn</w:t>
      </w:r>
      <w:proofErr w:type="spellEnd"/>
      <w:r>
        <w:rPr>
          <w:rFonts w:ascii="Calibri" w:hAnsi="Calibri" w:cs="Arial"/>
        </w:rPr>
        <w:t xml:space="preserve">, byly vydány speciální turistické známky a vizitky u příležitosti tématu </w:t>
      </w:r>
      <w:proofErr w:type="spellStart"/>
      <w:r>
        <w:rPr>
          <w:rFonts w:ascii="Calibri" w:hAnsi="Calibri" w:cs="Arial"/>
        </w:rPr>
        <w:t>Gallasů</w:t>
      </w:r>
      <w:proofErr w:type="spellEnd"/>
      <w:r>
        <w:rPr>
          <w:rFonts w:ascii="Calibri" w:hAnsi="Calibri" w:cs="Arial"/>
        </w:rPr>
        <w:t xml:space="preserve"> a </w:t>
      </w:r>
      <w:proofErr w:type="spellStart"/>
      <w:r>
        <w:rPr>
          <w:rFonts w:ascii="Calibri" w:hAnsi="Calibri" w:cs="Arial"/>
        </w:rPr>
        <w:t>Clam-Gallasů</w:t>
      </w:r>
      <w:proofErr w:type="spellEnd"/>
      <w:r>
        <w:rPr>
          <w:rFonts w:ascii="Calibri" w:hAnsi="Calibri" w:cs="Arial"/>
        </w:rPr>
        <w:t xml:space="preserve"> a další suvenýrové předměty, pro návštěvníky je připravena speciální sběratelská vstupenka. Vyvrcholením celého roku bude potom výstava „Spravedlnost bez bázně: </w:t>
      </w:r>
      <w:proofErr w:type="spellStart"/>
      <w:r>
        <w:rPr>
          <w:rFonts w:ascii="Calibri" w:hAnsi="Calibri" w:cs="Arial"/>
        </w:rPr>
        <w:t>Gallasové</w:t>
      </w:r>
      <w:proofErr w:type="spellEnd"/>
      <w:r>
        <w:rPr>
          <w:rFonts w:ascii="Calibri" w:hAnsi="Calibri" w:cs="Arial"/>
        </w:rPr>
        <w:t xml:space="preserve"> a </w:t>
      </w:r>
      <w:proofErr w:type="spellStart"/>
      <w:r>
        <w:rPr>
          <w:rFonts w:ascii="Calibri" w:hAnsi="Calibri" w:cs="Arial"/>
        </w:rPr>
        <w:t>Clam-Gallasové</w:t>
      </w:r>
      <w:proofErr w:type="spellEnd"/>
      <w:r>
        <w:rPr>
          <w:rFonts w:ascii="Calibri" w:hAnsi="Calibri" w:cs="Arial"/>
        </w:rPr>
        <w:t xml:space="preserve"> v </w:t>
      </w:r>
      <w:proofErr w:type="gramStart"/>
      <w:r>
        <w:rPr>
          <w:rFonts w:ascii="Calibri" w:hAnsi="Calibri" w:cs="Arial"/>
        </w:rPr>
        <w:t>Čechách“  v Oblastní</w:t>
      </w:r>
      <w:proofErr w:type="gramEnd"/>
      <w:r>
        <w:rPr>
          <w:rFonts w:ascii="Calibri" w:hAnsi="Calibri" w:cs="Arial"/>
        </w:rPr>
        <w:t xml:space="preserve"> galerii Liberec od 13. prosince do 1. března 2020.</w:t>
      </w:r>
    </w:p>
    <w:p w:rsidR="00084177" w:rsidRDefault="00084177" w:rsidP="00084177">
      <w:pPr>
        <w:jc w:val="both"/>
        <w:rPr>
          <w:rFonts w:ascii="Calibri" w:hAnsi="Calibri" w:cs="Arial"/>
        </w:rPr>
      </w:pPr>
    </w:p>
    <w:p w:rsidR="00084177" w:rsidRPr="009F3D18" w:rsidRDefault="00084177" w:rsidP="00084177">
      <w:pPr>
        <w:jc w:val="both"/>
        <w:rPr>
          <w:rFonts w:ascii="Calibri" w:hAnsi="Calibri" w:cs="Arial"/>
        </w:rPr>
      </w:pPr>
      <w:r>
        <w:rPr>
          <w:rFonts w:ascii="Calibri" w:hAnsi="Calibri" w:cs="Arial"/>
        </w:rPr>
        <w:t xml:space="preserve"> </w:t>
      </w:r>
      <w:r w:rsidRPr="009F3D18">
        <w:rPr>
          <w:rFonts w:ascii="Calibri" w:hAnsi="Calibri" w:cs="Arial"/>
        </w:rPr>
        <w:t xml:space="preserve">V roce 2019 NPÚ již pošesté udělí ceny Patrimonium pro </w:t>
      </w:r>
      <w:proofErr w:type="spellStart"/>
      <w:r w:rsidRPr="009F3D18">
        <w:rPr>
          <w:rFonts w:ascii="Calibri" w:hAnsi="Calibri" w:cs="Arial"/>
        </w:rPr>
        <w:t>futuro</w:t>
      </w:r>
      <w:proofErr w:type="spellEnd"/>
      <w:r w:rsidRPr="009F3D18">
        <w:rPr>
          <w:rFonts w:ascii="Calibri" w:hAnsi="Calibri" w:cs="Arial"/>
        </w:rPr>
        <w:t xml:space="preserve">, kterými si klade za cíl upozornit na pozitivní příklady a příběhy v oblasti památkové péče. Oceňuje a podporuje vlastníky kulturních památek, laiky i odborníky, kteří se v péči o kulturní dědictví angažují. Nominace podávají územní odborná pracoviště NPÚ, poté jsou předány odborné hodnotitelské komisi. Slavnostní vyhlášení vítězů proběhne 2. října na zámku </w:t>
      </w:r>
      <w:proofErr w:type="spellStart"/>
      <w:r w:rsidRPr="009F3D18">
        <w:rPr>
          <w:rFonts w:ascii="Calibri" w:hAnsi="Calibri" w:cs="Arial"/>
        </w:rPr>
        <w:t>Lemberk</w:t>
      </w:r>
      <w:proofErr w:type="spellEnd"/>
      <w:r w:rsidRPr="009F3D18">
        <w:rPr>
          <w:rFonts w:ascii="Calibri" w:hAnsi="Calibri" w:cs="Arial"/>
        </w:rPr>
        <w:t xml:space="preserve">. Stejně jako v minulých letech i v letošním roce </w:t>
      </w:r>
      <w:proofErr w:type="gramStart"/>
      <w:r w:rsidRPr="009F3D18">
        <w:rPr>
          <w:rFonts w:ascii="Calibri" w:hAnsi="Calibri" w:cs="Arial"/>
        </w:rPr>
        <w:t>bude</w:t>
      </w:r>
      <w:proofErr w:type="gramEnd"/>
      <w:r w:rsidRPr="009F3D18">
        <w:rPr>
          <w:rFonts w:ascii="Calibri" w:hAnsi="Calibri" w:cs="Arial"/>
        </w:rPr>
        <w:t xml:space="preserve"> veřejnost prostřednictvím internetového hlasování vybírat vítěze kategorie </w:t>
      </w:r>
      <w:r w:rsidRPr="009F3D18">
        <w:rPr>
          <w:rFonts w:ascii="Calibri" w:hAnsi="Calibri" w:cs="Arial"/>
          <w:i/>
        </w:rPr>
        <w:t xml:space="preserve">Památky </w:t>
      </w:r>
      <w:proofErr w:type="gramStart"/>
      <w:r w:rsidRPr="009F3D18">
        <w:rPr>
          <w:rFonts w:ascii="Calibri" w:hAnsi="Calibri" w:cs="Arial"/>
          <w:i/>
        </w:rPr>
        <w:t>děkují</w:t>
      </w:r>
      <w:proofErr w:type="gramEnd"/>
      <w:r w:rsidRPr="009F3D18">
        <w:rPr>
          <w:rFonts w:ascii="Calibri" w:hAnsi="Calibri" w:cs="Arial"/>
        </w:rPr>
        <w:t>.</w:t>
      </w:r>
    </w:p>
    <w:p w:rsidR="00084177" w:rsidRDefault="00084177" w:rsidP="00084177">
      <w:pPr>
        <w:jc w:val="both"/>
        <w:rPr>
          <w:rFonts w:ascii="Calibri" w:hAnsi="Calibri" w:cs="Arial"/>
        </w:rPr>
      </w:pPr>
    </w:p>
    <w:p w:rsidR="00084177" w:rsidRPr="00345489" w:rsidRDefault="00084177" w:rsidP="00084177">
      <w:pPr>
        <w:jc w:val="both"/>
        <w:rPr>
          <w:rFonts w:ascii="Calibri" w:hAnsi="Calibri" w:cs="Arial"/>
          <w:b/>
        </w:rPr>
      </w:pPr>
      <w:r w:rsidRPr="00345489">
        <w:rPr>
          <w:rFonts w:ascii="Calibri" w:hAnsi="Calibri" w:cs="Arial"/>
          <w:b/>
        </w:rPr>
        <w:t>Další novinky k sezoně 2019 na Liberecku</w:t>
      </w:r>
    </w:p>
    <w:p w:rsidR="00084177" w:rsidRDefault="00084177" w:rsidP="00084177">
      <w:pPr>
        <w:jc w:val="both"/>
        <w:rPr>
          <w:rFonts w:ascii="Calibri" w:hAnsi="Calibri" w:cs="Arial"/>
        </w:rPr>
      </w:pPr>
    </w:p>
    <w:p w:rsidR="00084177" w:rsidRDefault="00084177" w:rsidP="00084177">
      <w:pPr>
        <w:jc w:val="both"/>
        <w:rPr>
          <w:rFonts w:ascii="Calibri" w:hAnsi="Calibri" w:cs="Arial"/>
        </w:rPr>
      </w:pPr>
      <w:r>
        <w:rPr>
          <w:rFonts w:ascii="Calibri" w:hAnsi="Calibri" w:cs="Arial"/>
        </w:rPr>
        <w:t xml:space="preserve">Ačkoliv většina památek otevře své brány v sobotu 30. března, na Hrubém </w:t>
      </w:r>
      <w:proofErr w:type="spellStart"/>
      <w:r>
        <w:rPr>
          <w:rFonts w:ascii="Calibri" w:hAnsi="Calibri" w:cs="Arial"/>
        </w:rPr>
        <w:t>Rohozci´a</w:t>
      </w:r>
      <w:proofErr w:type="spellEnd"/>
      <w:r>
        <w:rPr>
          <w:rFonts w:ascii="Calibri" w:hAnsi="Calibri" w:cs="Arial"/>
        </w:rPr>
        <w:t xml:space="preserve">  Troskách to bude již o týden dříve, tedy v sobotu 23. března, celoročně otevřený zámek Sychrov o tomto víkendu otevře přes zimu uzavřený zámecký park.</w:t>
      </w:r>
    </w:p>
    <w:p w:rsidR="00084177" w:rsidRDefault="00084177" w:rsidP="00084177">
      <w:pPr>
        <w:jc w:val="both"/>
        <w:rPr>
          <w:rFonts w:ascii="Calibri" w:hAnsi="Calibri" w:cs="Arial"/>
        </w:rPr>
      </w:pPr>
    </w:p>
    <w:p w:rsidR="00084177" w:rsidRDefault="00084177" w:rsidP="00084177">
      <w:pPr>
        <w:jc w:val="both"/>
        <w:rPr>
          <w:rFonts w:ascii="Calibri" w:hAnsi="Calibri" w:cs="Arial"/>
        </w:rPr>
      </w:pPr>
      <w:r>
        <w:rPr>
          <w:rFonts w:ascii="Calibri" w:hAnsi="Calibri" w:cs="Arial"/>
        </w:rPr>
        <w:t>Na Zákupech je novinkou letošní sezóny</w:t>
      </w:r>
      <w:r w:rsidRPr="00127149">
        <w:rPr>
          <w:rFonts w:ascii="Calibri" w:hAnsi="Calibri" w:cs="Arial"/>
        </w:rPr>
        <w:t xml:space="preserve"> III. trasa, která byla jen krátkodobě (2 víkendy) zpřístupněna </w:t>
      </w:r>
      <w:r>
        <w:rPr>
          <w:rFonts w:ascii="Calibri" w:hAnsi="Calibri" w:cs="Arial"/>
        </w:rPr>
        <w:t xml:space="preserve">v loňském roce v rámci oslav 100 let republiky a také 100 let zámku v majetku státu. Trasa je od letošní sezony ve stálé nabídce a to pod názvem Zámek za prezidenta Masaryka. </w:t>
      </w:r>
      <w:r w:rsidRPr="00127149">
        <w:rPr>
          <w:rFonts w:ascii="Calibri" w:hAnsi="Calibri" w:cs="Arial"/>
        </w:rPr>
        <w:t>Mimořádné prohlídky (</w:t>
      </w:r>
      <w:proofErr w:type="gramStart"/>
      <w:r w:rsidRPr="00127149">
        <w:rPr>
          <w:rFonts w:ascii="Calibri" w:hAnsi="Calibri" w:cs="Arial"/>
        </w:rPr>
        <w:t>19.-22</w:t>
      </w:r>
      <w:proofErr w:type="gramEnd"/>
      <w:r w:rsidRPr="00127149">
        <w:rPr>
          <w:rFonts w:ascii="Calibri" w:hAnsi="Calibri" w:cs="Arial"/>
        </w:rPr>
        <w:t xml:space="preserve">. 4. a </w:t>
      </w:r>
      <w:proofErr w:type="gramStart"/>
      <w:r w:rsidRPr="00127149">
        <w:rPr>
          <w:rFonts w:ascii="Calibri" w:hAnsi="Calibri" w:cs="Arial"/>
        </w:rPr>
        <w:t>14.-15</w:t>
      </w:r>
      <w:proofErr w:type="gramEnd"/>
      <w:r w:rsidRPr="00127149">
        <w:rPr>
          <w:rFonts w:ascii="Calibri" w:hAnsi="Calibri" w:cs="Arial"/>
        </w:rPr>
        <w:t xml:space="preserve">. 9.) návštěvníky poprvé zavedou do historického provozního zázemí </w:t>
      </w:r>
      <w:r>
        <w:rPr>
          <w:rFonts w:ascii="Calibri" w:hAnsi="Calibri" w:cs="Arial"/>
        </w:rPr>
        <w:t xml:space="preserve">zákupského </w:t>
      </w:r>
      <w:r w:rsidRPr="00127149">
        <w:rPr>
          <w:rFonts w:ascii="Calibri" w:hAnsi="Calibri" w:cs="Arial"/>
        </w:rPr>
        <w:t>zámku (kuchyně, prádelna, ledárna), které teprve čeká na svou obnovu.</w:t>
      </w:r>
      <w:r>
        <w:rPr>
          <w:rFonts w:ascii="Calibri" w:hAnsi="Calibri" w:cs="Arial"/>
        </w:rPr>
        <w:t xml:space="preserve"> </w:t>
      </w:r>
      <w:r w:rsidRPr="00127149">
        <w:rPr>
          <w:rFonts w:ascii="Calibri" w:hAnsi="Calibri" w:cs="Arial"/>
        </w:rPr>
        <w:t>Mimořádně se několikrát během sezóny otevře také rozsáhlé zámecké</w:t>
      </w:r>
      <w:r>
        <w:rPr>
          <w:rFonts w:ascii="Calibri" w:hAnsi="Calibri" w:cs="Arial"/>
        </w:rPr>
        <w:t xml:space="preserve"> sklepení. Ze stavební obnovy zde očekáváme </w:t>
      </w:r>
      <w:r w:rsidRPr="00127149">
        <w:rPr>
          <w:rFonts w:ascii="Calibri" w:hAnsi="Calibri" w:cs="Arial"/>
        </w:rPr>
        <w:t xml:space="preserve">zahájení </w:t>
      </w:r>
      <w:r>
        <w:rPr>
          <w:rFonts w:ascii="Calibri" w:hAnsi="Calibri" w:cs="Arial"/>
        </w:rPr>
        <w:t>dvou rozsáhlých akcí - obnovu</w:t>
      </w:r>
      <w:r w:rsidRPr="00127149">
        <w:rPr>
          <w:rFonts w:ascii="Calibri" w:hAnsi="Calibri" w:cs="Arial"/>
        </w:rPr>
        <w:t xml:space="preserve"> střech a kr</w:t>
      </w:r>
      <w:r>
        <w:rPr>
          <w:rFonts w:ascii="Calibri" w:hAnsi="Calibri" w:cs="Arial"/>
        </w:rPr>
        <w:t>ovů hlavní budovy zámku a obnovu</w:t>
      </w:r>
      <w:r w:rsidRPr="00127149">
        <w:rPr>
          <w:rFonts w:ascii="Calibri" w:hAnsi="Calibri" w:cs="Arial"/>
        </w:rPr>
        <w:t xml:space="preserve"> jižního kříd</w:t>
      </w:r>
      <w:r>
        <w:rPr>
          <w:rFonts w:ascii="Calibri" w:hAnsi="Calibri" w:cs="Arial"/>
        </w:rPr>
        <w:t xml:space="preserve">la zdevastovaného hospodářského </w:t>
      </w:r>
      <w:r w:rsidRPr="00127149">
        <w:rPr>
          <w:rFonts w:ascii="Calibri" w:hAnsi="Calibri" w:cs="Arial"/>
        </w:rPr>
        <w:t xml:space="preserve">dvora (IROP). </w:t>
      </w:r>
      <w:r>
        <w:rPr>
          <w:rFonts w:ascii="Calibri" w:hAnsi="Calibri" w:cs="Arial"/>
        </w:rPr>
        <w:t xml:space="preserve"> </w:t>
      </w:r>
    </w:p>
    <w:p w:rsidR="00084177" w:rsidRDefault="00084177" w:rsidP="00084177">
      <w:pPr>
        <w:jc w:val="both"/>
        <w:rPr>
          <w:rFonts w:ascii="Calibri" w:hAnsi="Calibri" w:cs="Arial"/>
        </w:rPr>
      </w:pPr>
    </w:p>
    <w:p w:rsidR="00084177" w:rsidRDefault="00084177" w:rsidP="00084177">
      <w:pPr>
        <w:jc w:val="both"/>
        <w:rPr>
          <w:rFonts w:ascii="Calibri" w:hAnsi="Calibri" w:cs="Arial"/>
        </w:rPr>
      </w:pPr>
      <w:r>
        <w:rPr>
          <w:rFonts w:ascii="Calibri" w:hAnsi="Calibri" w:cs="Arial"/>
        </w:rPr>
        <w:t xml:space="preserve">Na hradě Bezděz bude od května doplněna expozice v loňském roce zpřístupněném Templářském paláci, návštěvníky čekají nejenom archeologické exponáty, ale také středověký model hradu zachycující podobu hradu ve 13. století. </w:t>
      </w:r>
    </w:p>
    <w:p w:rsidR="00084177" w:rsidRDefault="00084177" w:rsidP="00084177">
      <w:pPr>
        <w:jc w:val="both"/>
        <w:rPr>
          <w:rFonts w:ascii="Calibri" w:hAnsi="Calibri" w:cs="Arial"/>
        </w:rPr>
      </w:pPr>
    </w:p>
    <w:p w:rsidR="00084177" w:rsidRDefault="00084177" w:rsidP="00084177">
      <w:pPr>
        <w:jc w:val="both"/>
        <w:rPr>
          <w:rFonts w:ascii="Calibri" w:hAnsi="Calibri" w:cs="Arial"/>
        </w:rPr>
      </w:pPr>
      <w:r>
        <w:rPr>
          <w:rFonts w:ascii="Calibri" w:hAnsi="Calibri" w:cs="Arial"/>
        </w:rPr>
        <w:t xml:space="preserve">Zámek Sychrov nabídne návštěvníkům nově doplněnou a také přeinstalovanou trasu Zlatý poklad, která prezentuje šperkařská díla turnovského rodáka </w:t>
      </w:r>
      <w:proofErr w:type="spellStart"/>
      <w:r>
        <w:rPr>
          <w:rFonts w:ascii="Calibri" w:hAnsi="Calibri" w:cs="Arial"/>
        </w:rPr>
        <w:t>Fratiška</w:t>
      </w:r>
      <w:proofErr w:type="spellEnd"/>
      <w:r>
        <w:rPr>
          <w:rFonts w:ascii="Calibri" w:hAnsi="Calibri" w:cs="Arial"/>
        </w:rPr>
        <w:t xml:space="preserve"> </w:t>
      </w:r>
      <w:proofErr w:type="spellStart"/>
      <w:r>
        <w:rPr>
          <w:rFonts w:ascii="Calibri" w:hAnsi="Calibri" w:cs="Arial"/>
        </w:rPr>
        <w:t>Khynla</w:t>
      </w:r>
      <w:proofErr w:type="spellEnd"/>
      <w:r>
        <w:rPr>
          <w:rFonts w:ascii="Calibri" w:hAnsi="Calibri" w:cs="Arial"/>
        </w:rPr>
        <w:t xml:space="preserve"> a která byla doplněna o zlaté předměty převážně liturgického charakteru ze sychrovských sbírek.</w:t>
      </w:r>
    </w:p>
    <w:p w:rsidR="00084177" w:rsidRDefault="00084177" w:rsidP="00084177">
      <w:pPr>
        <w:jc w:val="both"/>
        <w:rPr>
          <w:rFonts w:ascii="Calibri" w:hAnsi="Calibri" w:cs="Arial"/>
        </w:rPr>
      </w:pPr>
    </w:p>
    <w:p w:rsidR="00084177" w:rsidRDefault="00084177" w:rsidP="00084177">
      <w:pPr>
        <w:jc w:val="both"/>
        <w:rPr>
          <w:rFonts w:ascii="Calibri" w:hAnsi="Calibri" w:cs="Arial"/>
        </w:rPr>
      </w:pPr>
      <w:r>
        <w:rPr>
          <w:rFonts w:ascii="Calibri" w:hAnsi="Calibri" w:cs="Arial"/>
        </w:rPr>
        <w:t>Hrad a zámek Frýdlant zavádí do celoročního provozu prohlídkovou trasu Frýdlantský poklad, která obsahuje archeologicky velice cenné nálezy z frýdlantského rybníka (mince, sklo, keramika) a která byla v loňském roce zpřístupněna pouze ve vybraných termínech, ze stavebních prací se počítá s dokončením opravy fasády kastelánského křídla.</w:t>
      </w:r>
    </w:p>
    <w:p w:rsidR="00084177" w:rsidRDefault="00084177" w:rsidP="00084177">
      <w:pPr>
        <w:jc w:val="both"/>
        <w:rPr>
          <w:rFonts w:ascii="Calibri" w:hAnsi="Calibri" w:cs="Arial"/>
        </w:rPr>
      </w:pPr>
    </w:p>
    <w:p w:rsidR="00084177" w:rsidRDefault="00084177" w:rsidP="00084177">
      <w:pPr>
        <w:jc w:val="both"/>
        <w:rPr>
          <w:rFonts w:ascii="Calibri" w:hAnsi="Calibri" w:cs="Arial"/>
        </w:rPr>
      </w:pPr>
      <w:r>
        <w:rPr>
          <w:rFonts w:ascii="Calibri" w:hAnsi="Calibri" w:cs="Arial"/>
        </w:rPr>
        <w:t xml:space="preserve">Hrad </w:t>
      </w:r>
      <w:proofErr w:type="spellStart"/>
      <w:r>
        <w:rPr>
          <w:rFonts w:ascii="Calibri" w:hAnsi="Calibri" w:cs="Arial"/>
        </w:rPr>
        <w:t>Grabštejn</w:t>
      </w:r>
      <w:proofErr w:type="spellEnd"/>
      <w:r>
        <w:rPr>
          <w:rFonts w:ascii="Calibri" w:hAnsi="Calibri" w:cs="Arial"/>
        </w:rPr>
        <w:t xml:space="preserve"> bude celou sezonu, stejně jako hrad a zámek Frýdlant a zámek </w:t>
      </w:r>
      <w:proofErr w:type="spellStart"/>
      <w:r>
        <w:rPr>
          <w:rFonts w:ascii="Calibri" w:hAnsi="Calibri" w:cs="Arial"/>
        </w:rPr>
        <w:t>Lemberk</w:t>
      </w:r>
      <w:proofErr w:type="spellEnd"/>
      <w:r>
        <w:rPr>
          <w:rFonts w:ascii="Calibri" w:hAnsi="Calibri" w:cs="Arial"/>
        </w:rPr>
        <w:t>, pořádat akce spojené s </w:t>
      </w:r>
      <w:proofErr w:type="spellStart"/>
      <w:r>
        <w:rPr>
          <w:rFonts w:ascii="Calibri" w:hAnsi="Calibri" w:cs="Arial"/>
        </w:rPr>
        <w:t>Gallasy</w:t>
      </w:r>
      <w:proofErr w:type="spellEnd"/>
      <w:r>
        <w:rPr>
          <w:rFonts w:ascii="Calibri" w:hAnsi="Calibri" w:cs="Arial"/>
        </w:rPr>
        <w:t xml:space="preserve"> a </w:t>
      </w:r>
      <w:proofErr w:type="spellStart"/>
      <w:r>
        <w:rPr>
          <w:rFonts w:ascii="Calibri" w:hAnsi="Calibri" w:cs="Arial"/>
        </w:rPr>
        <w:t>Clam-Gallasy</w:t>
      </w:r>
      <w:proofErr w:type="spellEnd"/>
      <w:r>
        <w:rPr>
          <w:rFonts w:ascii="Calibri" w:hAnsi="Calibri" w:cs="Arial"/>
        </w:rPr>
        <w:t xml:space="preserve">. Protože erbovní barvy tohoto rodu jsou modrá a žlutá, bude i hrad </w:t>
      </w:r>
      <w:proofErr w:type="spellStart"/>
      <w:r>
        <w:rPr>
          <w:rFonts w:ascii="Calibri" w:hAnsi="Calibri" w:cs="Arial"/>
        </w:rPr>
        <w:t>Grabštejn</w:t>
      </w:r>
      <w:proofErr w:type="spellEnd"/>
      <w:r>
        <w:rPr>
          <w:rFonts w:ascii="Calibri" w:hAnsi="Calibri" w:cs="Arial"/>
        </w:rPr>
        <w:t xml:space="preserve"> ozdoben prapory v těchto barvách, jsou připraveny speciální prohlídky, stavebně-historické prohlídky i prohlídky noční, velkou novinkou je potom nové pojetí prohlídek pro rodiny s dětmi, které se zaměří na život na panství za posledních šlechtických majitelů a budou nejenom zábavné (psaní brkem), ale také poučné (společenská struktura, povinnosti jednotlivých zaměstnanců, ale i majitelů atd.).</w:t>
      </w:r>
    </w:p>
    <w:p w:rsidR="00084177" w:rsidRDefault="00084177" w:rsidP="00084177">
      <w:pPr>
        <w:jc w:val="both"/>
        <w:rPr>
          <w:rFonts w:ascii="Calibri" w:hAnsi="Calibri" w:cs="Arial"/>
        </w:rPr>
      </w:pPr>
    </w:p>
    <w:p w:rsidR="00084177" w:rsidRDefault="00084177" w:rsidP="00084177">
      <w:pPr>
        <w:jc w:val="both"/>
        <w:rPr>
          <w:rFonts w:ascii="Calibri" w:hAnsi="Calibri" w:cs="Arial"/>
        </w:rPr>
      </w:pPr>
      <w:r>
        <w:rPr>
          <w:rFonts w:ascii="Calibri" w:hAnsi="Calibri" w:cs="Arial"/>
        </w:rPr>
        <w:t xml:space="preserve">Oblíbená </w:t>
      </w:r>
      <w:proofErr w:type="spellStart"/>
      <w:r>
        <w:rPr>
          <w:rFonts w:ascii="Calibri" w:hAnsi="Calibri" w:cs="Arial"/>
        </w:rPr>
        <w:t>Hradozámecká</w:t>
      </w:r>
      <w:proofErr w:type="spellEnd"/>
      <w:r>
        <w:rPr>
          <w:rFonts w:ascii="Calibri" w:hAnsi="Calibri" w:cs="Arial"/>
        </w:rPr>
        <w:t xml:space="preserve"> noc (</w:t>
      </w:r>
      <w:proofErr w:type="gramStart"/>
      <w:r>
        <w:rPr>
          <w:rFonts w:ascii="Calibri" w:hAnsi="Calibri" w:cs="Arial"/>
        </w:rPr>
        <w:t>31.8.) bude</w:t>
      </w:r>
      <w:proofErr w:type="gramEnd"/>
      <w:r>
        <w:rPr>
          <w:rFonts w:ascii="Calibri" w:hAnsi="Calibri" w:cs="Arial"/>
        </w:rPr>
        <w:t xml:space="preserve"> mít na Liberecku nové pojetí – bude to </w:t>
      </w:r>
      <w:proofErr w:type="spellStart"/>
      <w:r>
        <w:rPr>
          <w:rFonts w:ascii="Calibri" w:hAnsi="Calibri" w:cs="Arial"/>
        </w:rPr>
        <w:t>Hradozámecký</w:t>
      </w:r>
      <w:proofErr w:type="spellEnd"/>
      <w:r>
        <w:rPr>
          <w:rFonts w:ascii="Calibri" w:hAnsi="Calibri" w:cs="Arial"/>
        </w:rPr>
        <w:t xml:space="preserve"> den a noc, kdy program začne na zámku </w:t>
      </w:r>
      <w:proofErr w:type="spellStart"/>
      <w:r>
        <w:rPr>
          <w:rFonts w:ascii="Calibri" w:hAnsi="Calibri" w:cs="Arial"/>
        </w:rPr>
        <w:t>Lemberk</w:t>
      </w:r>
      <w:proofErr w:type="spellEnd"/>
      <w:r>
        <w:rPr>
          <w:rFonts w:ascii="Calibri" w:hAnsi="Calibri" w:cs="Arial"/>
        </w:rPr>
        <w:t xml:space="preserve"> prohlídkami a přednáškami zaměřenými na gastronomii z doby </w:t>
      </w:r>
      <w:proofErr w:type="spellStart"/>
      <w:r>
        <w:rPr>
          <w:rFonts w:ascii="Calibri" w:hAnsi="Calibri" w:cs="Arial"/>
        </w:rPr>
        <w:t>Clam-Gallasů</w:t>
      </w:r>
      <w:proofErr w:type="spellEnd"/>
      <w:r>
        <w:rPr>
          <w:rFonts w:ascii="Calibri" w:hAnsi="Calibri" w:cs="Arial"/>
        </w:rPr>
        <w:t xml:space="preserve">, odpoledne bude koncipováno pro rodiny s dětmi na </w:t>
      </w:r>
      <w:proofErr w:type="spellStart"/>
      <w:r>
        <w:rPr>
          <w:rFonts w:ascii="Calibri" w:hAnsi="Calibri" w:cs="Arial"/>
        </w:rPr>
        <w:t>Frýdlantě</w:t>
      </w:r>
      <w:proofErr w:type="spellEnd"/>
      <w:r>
        <w:rPr>
          <w:rFonts w:ascii="Calibri" w:hAnsi="Calibri" w:cs="Arial"/>
        </w:rPr>
        <w:t xml:space="preserve"> a vyvrcholení potom bude na </w:t>
      </w:r>
      <w:proofErr w:type="spellStart"/>
      <w:r>
        <w:rPr>
          <w:rFonts w:ascii="Calibri" w:hAnsi="Calibri" w:cs="Arial"/>
        </w:rPr>
        <w:t>Grabštejně</w:t>
      </w:r>
      <w:proofErr w:type="spellEnd"/>
      <w:r>
        <w:rPr>
          <w:rFonts w:ascii="Calibri" w:hAnsi="Calibri" w:cs="Arial"/>
        </w:rPr>
        <w:t>, kde je připraven bohatý program pro všechny věkové skupiny i s půlnočním překvapením a také překvapením pro gurmány.</w:t>
      </w:r>
    </w:p>
    <w:p w:rsidR="00084177" w:rsidRDefault="00084177" w:rsidP="00084177">
      <w:pPr>
        <w:jc w:val="both"/>
        <w:rPr>
          <w:rFonts w:ascii="Calibri" w:hAnsi="Calibri" w:cs="Arial"/>
        </w:rPr>
      </w:pPr>
    </w:p>
    <w:p w:rsidR="00084177" w:rsidRDefault="00084177" w:rsidP="00084177">
      <w:pPr>
        <w:jc w:val="both"/>
        <w:rPr>
          <w:rFonts w:ascii="Calibri" w:hAnsi="Calibri" w:cs="Arial"/>
        </w:rPr>
      </w:pPr>
      <w:r>
        <w:rPr>
          <w:rFonts w:ascii="Calibri" w:hAnsi="Calibri" w:cs="Arial"/>
        </w:rPr>
        <w:lastRenderedPageBreak/>
        <w:t xml:space="preserve">Na zámku </w:t>
      </w:r>
      <w:proofErr w:type="spellStart"/>
      <w:r>
        <w:rPr>
          <w:rFonts w:ascii="Calibri" w:hAnsi="Calibri" w:cs="Arial"/>
        </w:rPr>
        <w:t>Lemberk</w:t>
      </w:r>
      <w:proofErr w:type="spellEnd"/>
      <w:r>
        <w:rPr>
          <w:rFonts w:ascii="Calibri" w:hAnsi="Calibri" w:cs="Arial"/>
        </w:rPr>
        <w:t xml:space="preserve"> bude od zahájení sezony k vidění výstava, která se věnuje dějinám zámku po roce 1918, od června je potom plánováno zpřístupnění </w:t>
      </w:r>
      <w:proofErr w:type="spellStart"/>
      <w:r>
        <w:rPr>
          <w:rFonts w:ascii="Calibri" w:hAnsi="Calibri" w:cs="Arial"/>
        </w:rPr>
        <w:t>Bredovské</w:t>
      </w:r>
      <w:proofErr w:type="spellEnd"/>
      <w:r>
        <w:rPr>
          <w:rFonts w:ascii="Calibri" w:hAnsi="Calibri" w:cs="Arial"/>
        </w:rPr>
        <w:t xml:space="preserve"> zahrady ve vybraných termínech. V zahradě bude umístěna panelová výstava věnovaná proměnám zahrady a okolí za </w:t>
      </w:r>
      <w:proofErr w:type="spellStart"/>
      <w:r>
        <w:rPr>
          <w:rFonts w:ascii="Calibri" w:hAnsi="Calibri" w:cs="Arial"/>
        </w:rPr>
        <w:t>Clam-Gallasů</w:t>
      </w:r>
      <w:proofErr w:type="spellEnd"/>
      <w:r>
        <w:rPr>
          <w:rFonts w:ascii="Calibri" w:hAnsi="Calibri" w:cs="Arial"/>
        </w:rPr>
        <w:t xml:space="preserve">, počítá se s komentovanými prohlídkami zahrady v podání Mgr. Renaty Tišerové z NPÚ, ÚOP v Liberci.  Zcela mimořádně je do </w:t>
      </w:r>
      <w:proofErr w:type="spellStart"/>
      <w:r>
        <w:rPr>
          <w:rFonts w:ascii="Calibri" w:hAnsi="Calibri" w:cs="Arial"/>
        </w:rPr>
        <w:t>Bredovské</w:t>
      </w:r>
      <w:proofErr w:type="spellEnd"/>
      <w:r>
        <w:rPr>
          <w:rFonts w:ascii="Calibri" w:hAnsi="Calibri" w:cs="Arial"/>
        </w:rPr>
        <w:t xml:space="preserve"> zahrady naplánován také Dětský den a to na sobotu 29. června, kdy zde budou připraveny soutěže a kvízy, které připomenou události spjaté s  </w:t>
      </w:r>
      <w:proofErr w:type="spellStart"/>
      <w:r>
        <w:rPr>
          <w:rFonts w:ascii="Calibri" w:hAnsi="Calibri" w:cs="Arial"/>
        </w:rPr>
        <w:t>Lemberkem</w:t>
      </w:r>
      <w:proofErr w:type="spellEnd"/>
      <w:r>
        <w:rPr>
          <w:rFonts w:ascii="Calibri" w:hAnsi="Calibri" w:cs="Arial"/>
        </w:rPr>
        <w:t xml:space="preserve">, </w:t>
      </w:r>
      <w:proofErr w:type="spellStart"/>
      <w:r>
        <w:rPr>
          <w:rFonts w:ascii="Calibri" w:hAnsi="Calibri" w:cs="Arial"/>
        </w:rPr>
        <w:t>Gallasy</w:t>
      </w:r>
      <w:proofErr w:type="spellEnd"/>
      <w:r>
        <w:rPr>
          <w:rFonts w:ascii="Calibri" w:hAnsi="Calibri" w:cs="Arial"/>
        </w:rPr>
        <w:t xml:space="preserve"> a </w:t>
      </w:r>
      <w:proofErr w:type="spellStart"/>
      <w:r>
        <w:rPr>
          <w:rFonts w:ascii="Calibri" w:hAnsi="Calibri" w:cs="Arial"/>
        </w:rPr>
        <w:t>Clam-Gallasy</w:t>
      </w:r>
      <w:proofErr w:type="spellEnd"/>
      <w:r>
        <w:rPr>
          <w:rFonts w:ascii="Calibri" w:hAnsi="Calibri" w:cs="Arial"/>
        </w:rPr>
        <w:t>.</w:t>
      </w:r>
    </w:p>
    <w:p w:rsidR="00084177" w:rsidRDefault="00084177" w:rsidP="00084177">
      <w:pPr>
        <w:jc w:val="both"/>
        <w:rPr>
          <w:rFonts w:ascii="Calibri" w:hAnsi="Calibri" w:cs="Arial"/>
        </w:rPr>
      </w:pPr>
    </w:p>
    <w:p w:rsidR="00084177" w:rsidRDefault="00084177" w:rsidP="00084177">
      <w:pPr>
        <w:jc w:val="both"/>
        <w:rPr>
          <w:rFonts w:ascii="Calibri" w:hAnsi="Calibri" w:cs="Arial"/>
        </w:rPr>
      </w:pPr>
      <w:r>
        <w:rPr>
          <w:rFonts w:ascii="Calibri" w:hAnsi="Calibri" w:cs="Arial"/>
        </w:rPr>
        <w:t xml:space="preserve">ÚPS na Sychrově pokračuje ve spolupráci se ZOO Liberec, dospělý návštěvník, který předloží vstupenku ze ZOO, bude mít na objektech ve správě ÚPS na Sychrově snížené vstupné a naopak. Jistě milou skutečností pro návštěvníky je nové pojetí výpočtu rodinného vstupného na všech objektech NPÚ – rodinné vstupné se snižuje o deset korun, na Hrubém Rohozci, </w:t>
      </w:r>
      <w:proofErr w:type="spellStart"/>
      <w:r>
        <w:rPr>
          <w:rFonts w:ascii="Calibri" w:hAnsi="Calibri" w:cs="Arial"/>
        </w:rPr>
        <w:t>Grabštejně</w:t>
      </w:r>
      <w:proofErr w:type="spellEnd"/>
      <w:r>
        <w:rPr>
          <w:rFonts w:ascii="Calibri" w:hAnsi="Calibri" w:cs="Arial"/>
        </w:rPr>
        <w:t xml:space="preserve">, Zákupech i </w:t>
      </w:r>
      <w:proofErr w:type="spellStart"/>
      <w:r>
        <w:rPr>
          <w:rFonts w:ascii="Calibri" w:hAnsi="Calibri" w:cs="Arial"/>
        </w:rPr>
        <w:t>Lemberku</w:t>
      </w:r>
      <w:proofErr w:type="spellEnd"/>
      <w:r>
        <w:rPr>
          <w:rFonts w:ascii="Calibri" w:hAnsi="Calibri" w:cs="Arial"/>
        </w:rPr>
        <w:t xml:space="preserve"> je potom poskytováno zvýhodněné vstupné při kombinaci více tras v jeden den.</w:t>
      </w:r>
    </w:p>
    <w:p w:rsidR="00084177" w:rsidRDefault="00084177" w:rsidP="00084177">
      <w:pPr>
        <w:jc w:val="both"/>
        <w:rPr>
          <w:rFonts w:ascii="Calibri" w:hAnsi="Calibri" w:cs="Arial"/>
        </w:rPr>
      </w:pPr>
    </w:p>
    <w:p w:rsidR="00084177" w:rsidRDefault="00084177" w:rsidP="00084177">
      <w:pPr>
        <w:jc w:val="both"/>
        <w:rPr>
          <w:rFonts w:ascii="Calibri" w:hAnsi="Calibri" w:cs="Arial"/>
        </w:rPr>
      </w:pPr>
      <w:r>
        <w:rPr>
          <w:rFonts w:ascii="Calibri" w:hAnsi="Calibri" w:cs="Arial"/>
        </w:rPr>
        <w:t>Na všech objektech jsou již vydávány nové vstupenky s historickým vyobrazením daného objektu, které mají sběratelskou hodnotu a mohou se vlepovat do Zápisníku návštěvníka památek. NPÚ pokračuje s věrnostním programem Klíč k památkám, kdy se návštěvníkům elektronicky načítají vstupy na jednotlivé památky a na šestý objekt dle vlastního výběru může jít potom návštěvník zdarma.</w:t>
      </w:r>
    </w:p>
    <w:p w:rsidR="00084177" w:rsidRDefault="00084177" w:rsidP="00084177">
      <w:pPr>
        <w:jc w:val="both"/>
        <w:rPr>
          <w:rFonts w:ascii="Calibri" w:hAnsi="Calibri" w:cs="Arial"/>
        </w:rPr>
      </w:pPr>
    </w:p>
    <w:p w:rsidR="00084177" w:rsidRDefault="00084177" w:rsidP="00084177">
      <w:pPr>
        <w:jc w:val="both"/>
        <w:rPr>
          <w:rFonts w:ascii="Calibri" w:hAnsi="Calibri" w:cs="Arial"/>
        </w:rPr>
      </w:pPr>
      <w:r>
        <w:rPr>
          <w:rFonts w:ascii="Calibri" w:hAnsi="Calibri" w:cs="Arial"/>
        </w:rPr>
        <w:t xml:space="preserve">ÚPS na Sychrově se nadále zaměřuje na zvyšování standartu pro </w:t>
      </w:r>
      <w:proofErr w:type="gramStart"/>
      <w:r>
        <w:rPr>
          <w:rFonts w:ascii="Calibri" w:hAnsi="Calibri" w:cs="Arial"/>
        </w:rPr>
        <w:t>návštěvníky, a  to</w:t>
      </w:r>
      <w:proofErr w:type="gramEnd"/>
      <w:r>
        <w:rPr>
          <w:rFonts w:ascii="Calibri" w:hAnsi="Calibri" w:cs="Arial"/>
        </w:rPr>
        <w:t xml:space="preserve"> jak na milovníky klasických prohlídek s výkladem, tak na rodiny s dětmi – právě pro ně byla rozšířena nabídka dětských tras, aby se památky staly dostupným cílem, ale zároveň byl zajištěn klasický provoz památek: </w:t>
      </w:r>
      <w:hyperlink r:id="rId8" w:history="1">
        <w:r w:rsidRPr="00EF7D72">
          <w:rPr>
            <w:rStyle w:val="Hypertextovodkaz"/>
            <w:rFonts w:ascii="Calibri" w:hAnsi="Calibri" w:cs="Arial"/>
          </w:rPr>
          <w:t>https://www.npu.cz/cs/ups-sychrov/pro-deti</w:t>
        </w:r>
      </w:hyperlink>
    </w:p>
    <w:p w:rsidR="00084177" w:rsidRPr="00AD196A" w:rsidRDefault="00084177" w:rsidP="00084177">
      <w:pPr>
        <w:jc w:val="both"/>
        <w:rPr>
          <w:rFonts w:ascii="Calibri" w:hAnsi="Calibri" w:cs="Arial"/>
          <w:b/>
          <w:bCs/>
        </w:rPr>
      </w:pPr>
      <w:r w:rsidRPr="00127149">
        <w:rPr>
          <w:rFonts w:ascii="Calibri" w:hAnsi="Calibri" w:cs="Arial"/>
        </w:rPr>
        <w:br/>
      </w:r>
    </w:p>
    <w:p w:rsidR="00084177" w:rsidRDefault="00084177" w:rsidP="00084177">
      <w:pPr>
        <w:pBdr>
          <w:bottom w:val="single" w:sz="6" w:space="1" w:color="auto"/>
        </w:pBdr>
        <w:jc w:val="both"/>
        <w:rPr>
          <w:rFonts w:ascii="Calibri" w:hAnsi="Calibri"/>
          <w:sz w:val="16"/>
          <w:szCs w:val="16"/>
        </w:rPr>
      </w:pPr>
    </w:p>
    <w:p w:rsidR="00084177" w:rsidRPr="00345489" w:rsidRDefault="00084177" w:rsidP="00084177">
      <w:pPr>
        <w:pBdr>
          <w:bottom w:val="single" w:sz="6" w:space="1" w:color="auto"/>
        </w:pBdr>
        <w:jc w:val="both"/>
        <w:rPr>
          <w:rFonts w:ascii="Calibri" w:hAnsi="Calibri"/>
          <w:b/>
          <w:sz w:val="22"/>
          <w:szCs w:val="22"/>
        </w:rPr>
      </w:pPr>
      <w:r w:rsidRPr="00345489">
        <w:rPr>
          <w:rFonts w:ascii="Calibri" w:hAnsi="Calibri"/>
          <w:b/>
          <w:sz w:val="22"/>
          <w:szCs w:val="22"/>
        </w:rPr>
        <w:t>ÚPS na Sychrově</w:t>
      </w:r>
    </w:p>
    <w:p w:rsidR="00084177" w:rsidRPr="00345489" w:rsidRDefault="00084177" w:rsidP="00084177">
      <w:pPr>
        <w:pBdr>
          <w:bottom w:val="single" w:sz="6" w:space="1" w:color="auto"/>
        </w:pBdr>
        <w:jc w:val="both"/>
        <w:rPr>
          <w:rFonts w:ascii="Calibri" w:hAnsi="Calibri"/>
          <w:sz w:val="22"/>
          <w:szCs w:val="22"/>
        </w:rPr>
      </w:pPr>
      <w:r w:rsidRPr="00345489">
        <w:rPr>
          <w:rFonts w:ascii="Calibri" w:hAnsi="Calibri"/>
          <w:bCs/>
          <w:sz w:val="22"/>
          <w:szCs w:val="22"/>
        </w:rPr>
        <w:t>Národní památkový ústav, územní památková správa na Sychrově je jedním ze čtyř pracovišť zabývajících se správou objektů v péči Národního památkového ústavu. NPÚ</w:t>
      </w:r>
      <w:r w:rsidRPr="00345489">
        <w:rPr>
          <w:rFonts w:ascii="Calibri" w:hAnsi="Calibri"/>
          <w:sz w:val="22"/>
          <w:szCs w:val="22"/>
        </w:rPr>
        <w:t xml:space="preserve"> je největší příspěvková organizace Ministerstva kultury ČR a z pověření státu spravuje a veřejnosti zpřístupňuje více než sto nemovitých památek. V rámci zpřístupněných objektů pečuje také o přibližně tři čtvrtě milionu sbírkových předmětů a též o typické součásti zámeckých i hradních areálů: historické zahrady a parky. Z konvolutu památek přímo ve správě NPÚ je sedm zapsáno v Seznamu světového dědictví UNESCO. </w:t>
      </w:r>
    </w:p>
    <w:p w:rsidR="00084177" w:rsidRPr="00345489" w:rsidRDefault="00084177" w:rsidP="00084177">
      <w:pPr>
        <w:pBdr>
          <w:bottom w:val="single" w:sz="6" w:space="1" w:color="auto"/>
        </w:pBdr>
        <w:jc w:val="both"/>
        <w:rPr>
          <w:rFonts w:ascii="Calibri" w:hAnsi="Calibri"/>
          <w:sz w:val="22"/>
          <w:szCs w:val="22"/>
        </w:rPr>
      </w:pPr>
      <w:r w:rsidRPr="00345489">
        <w:rPr>
          <w:rFonts w:ascii="Calibri" w:hAnsi="Calibri"/>
          <w:bCs/>
          <w:sz w:val="22"/>
          <w:szCs w:val="22"/>
        </w:rPr>
        <w:t xml:space="preserve">NPÚ, územní památková správa na Sychrově se stará o </w:t>
      </w:r>
      <w:proofErr w:type="gramStart"/>
      <w:r w:rsidRPr="00345489">
        <w:rPr>
          <w:rFonts w:ascii="Calibri" w:hAnsi="Calibri"/>
          <w:bCs/>
          <w:sz w:val="22"/>
          <w:szCs w:val="22"/>
        </w:rPr>
        <w:t>sedmnáct  památek</w:t>
      </w:r>
      <w:proofErr w:type="gramEnd"/>
      <w:r w:rsidRPr="00345489">
        <w:rPr>
          <w:rFonts w:ascii="Calibri" w:hAnsi="Calibri"/>
          <w:bCs/>
          <w:sz w:val="22"/>
          <w:szCs w:val="22"/>
        </w:rPr>
        <w:t xml:space="preserve"> na území Libereckého, Pardubického a Královéhradeckého kraje. </w:t>
      </w:r>
      <w:r w:rsidRPr="00345489">
        <w:rPr>
          <w:rFonts w:ascii="Calibri" w:hAnsi="Calibri"/>
          <w:sz w:val="22"/>
          <w:szCs w:val="22"/>
        </w:rPr>
        <w:t xml:space="preserve">Další informace najdete na </w:t>
      </w:r>
      <w:hyperlink r:id="rId9" w:history="1">
        <w:r w:rsidRPr="00345489">
          <w:rPr>
            <w:rFonts w:ascii="Calibri" w:hAnsi="Calibri"/>
            <w:sz w:val="22"/>
            <w:szCs w:val="22"/>
            <w:u w:val="single"/>
          </w:rPr>
          <w:t>www.npu.cz</w:t>
        </w:r>
      </w:hyperlink>
      <w:r w:rsidRPr="00345489">
        <w:rPr>
          <w:rFonts w:ascii="Calibri" w:hAnsi="Calibri"/>
          <w:sz w:val="22"/>
          <w:szCs w:val="22"/>
        </w:rPr>
        <w:t>, nebo https://www.npu.cz/cs/ups-sychrov/pro-media</w:t>
      </w:r>
    </w:p>
    <w:p w:rsidR="00084177" w:rsidRPr="00345489" w:rsidRDefault="00084177" w:rsidP="00084177">
      <w:pPr>
        <w:pBdr>
          <w:bottom w:val="single" w:sz="6" w:space="1" w:color="auto"/>
        </w:pBdr>
        <w:jc w:val="both"/>
        <w:rPr>
          <w:rFonts w:ascii="Calibri" w:hAnsi="Calibri"/>
          <w:sz w:val="22"/>
          <w:szCs w:val="22"/>
        </w:rPr>
      </w:pPr>
    </w:p>
    <w:p w:rsidR="00084177" w:rsidRPr="00084177" w:rsidRDefault="00084177" w:rsidP="00084177">
      <w:pPr>
        <w:jc w:val="both"/>
        <w:rPr>
          <w:rFonts w:ascii="Calibri" w:hAnsi="Calibri"/>
          <w:sz w:val="20"/>
          <w:szCs w:val="22"/>
        </w:rPr>
      </w:pPr>
      <w:r w:rsidRPr="00084177">
        <w:rPr>
          <w:rFonts w:ascii="Calibri" w:hAnsi="Calibri"/>
          <w:sz w:val="20"/>
          <w:szCs w:val="22"/>
        </w:rPr>
        <w:t>Kontakty:</w:t>
      </w:r>
    </w:p>
    <w:p w:rsidR="00084177" w:rsidRPr="00084177" w:rsidRDefault="00084177" w:rsidP="00084177">
      <w:pPr>
        <w:jc w:val="both"/>
        <w:rPr>
          <w:rFonts w:ascii="Calibri" w:hAnsi="Calibri"/>
          <w:sz w:val="20"/>
          <w:szCs w:val="22"/>
        </w:rPr>
      </w:pPr>
      <w:r w:rsidRPr="00084177">
        <w:rPr>
          <w:rFonts w:ascii="Calibri" w:hAnsi="Calibri"/>
          <w:sz w:val="20"/>
          <w:szCs w:val="22"/>
        </w:rPr>
        <w:t xml:space="preserve">PhDr. </w:t>
      </w:r>
      <w:smartTag w:uri="urn:schemas-microsoft-com:office:smarttags" w:element="PersonName">
        <w:smartTagPr>
          <w:attr w:name="ProductID" w:val="Miloš Kadlec"/>
        </w:smartTagPr>
        <w:r w:rsidRPr="00084177">
          <w:rPr>
            <w:rFonts w:ascii="Calibri" w:hAnsi="Calibri"/>
            <w:sz w:val="20"/>
            <w:szCs w:val="22"/>
          </w:rPr>
          <w:t>Miloš Kadlec</w:t>
        </w:r>
      </w:smartTag>
      <w:r w:rsidRPr="00084177">
        <w:rPr>
          <w:rFonts w:ascii="Calibri" w:hAnsi="Calibri"/>
          <w:sz w:val="20"/>
          <w:szCs w:val="22"/>
        </w:rPr>
        <w:t xml:space="preserve">, ředitel, NPÚ ÚPS na Sychrově, tel.: 482 360 003,  mob.: 603 105 335, e-mail:  </w:t>
      </w:r>
      <w:r w:rsidRPr="00084177">
        <w:rPr>
          <w:rStyle w:val="Hypertextovodkaz"/>
          <w:rFonts w:ascii="Calibri" w:hAnsi="Calibri"/>
          <w:sz w:val="20"/>
          <w:szCs w:val="22"/>
        </w:rPr>
        <w:t>kadlec.milos@npu.cz</w:t>
      </w:r>
    </w:p>
    <w:p w:rsidR="00440B51" w:rsidRPr="00084177" w:rsidRDefault="00084177" w:rsidP="00084177">
      <w:pPr>
        <w:jc w:val="both"/>
        <w:rPr>
          <w:sz w:val="22"/>
        </w:rPr>
      </w:pPr>
      <w:r w:rsidRPr="00084177">
        <w:rPr>
          <w:rFonts w:ascii="Calibri" w:hAnsi="Calibri"/>
          <w:sz w:val="20"/>
          <w:szCs w:val="22"/>
        </w:rPr>
        <w:t xml:space="preserve">Mgr. Bc. Lucie </w:t>
      </w:r>
      <w:proofErr w:type="spellStart"/>
      <w:r w:rsidRPr="00084177">
        <w:rPr>
          <w:rFonts w:ascii="Calibri" w:hAnsi="Calibri"/>
          <w:sz w:val="20"/>
          <w:szCs w:val="22"/>
        </w:rPr>
        <w:t>Bidlasová</w:t>
      </w:r>
      <w:proofErr w:type="spellEnd"/>
      <w:r w:rsidRPr="00084177">
        <w:rPr>
          <w:rFonts w:ascii="Calibri" w:hAnsi="Calibri"/>
          <w:sz w:val="20"/>
          <w:szCs w:val="22"/>
        </w:rPr>
        <w:t xml:space="preserve">, pracovník vztahů k veřejnosti,  NPÚ ÚPS na Sychrově,  mob: 773 775 944,  e-mail: </w:t>
      </w:r>
      <w:hyperlink r:id="rId10" w:history="1">
        <w:r w:rsidRPr="00084177">
          <w:rPr>
            <w:rStyle w:val="Hypertextovodkaz"/>
            <w:rFonts w:ascii="Calibri" w:hAnsi="Calibri"/>
            <w:sz w:val="20"/>
            <w:szCs w:val="22"/>
          </w:rPr>
          <w:t>bidlasova.lucie@npu.cz</w:t>
        </w:r>
      </w:hyperlink>
      <w:bookmarkStart w:id="0" w:name="_GoBack"/>
      <w:bookmarkEnd w:id="0"/>
    </w:p>
    <w:sectPr w:rsidR="00440B51" w:rsidRPr="00084177" w:rsidSect="000E214C">
      <w:headerReference w:type="default" r:id="rId11"/>
      <w:pgSz w:w="11906" w:h="16838" w:code="9"/>
      <w:pgMar w:top="1418" w:right="1418" w:bottom="1418" w:left="1418"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F79" w:rsidRDefault="00101F79" w:rsidP="000E214C">
      <w:r>
        <w:separator/>
      </w:r>
    </w:p>
  </w:endnote>
  <w:endnote w:type="continuationSeparator" w:id="0">
    <w:p w:rsidR="00101F79" w:rsidRDefault="00101F79" w:rsidP="000E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F79" w:rsidRDefault="00101F79" w:rsidP="000E214C">
      <w:r>
        <w:separator/>
      </w:r>
    </w:p>
  </w:footnote>
  <w:footnote w:type="continuationSeparator" w:id="0">
    <w:p w:rsidR="00101F79" w:rsidRDefault="00101F79" w:rsidP="000E2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4C" w:rsidRDefault="00E614BE" w:rsidP="000E214C">
    <w:pPr>
      <w:pStyle w:val="Zhlav"/>
      <w:tabs>
        <w:tab w:val="clear" w:pos="4536"/>
        <w:tab w:val="clear" w:pos="9072"/>
        <w:tab w:val="left" w:pos="0"/>
      </w:tabs>
    </w:pPr>
    <w:r>
      <w:rPr>
        <w:noProof/>
        <w:lang w:eastAsia="cs-CZ"/>
      </w:rPr>
      <w:drawing>
        <wp:anchor distT="0" distB="0" distL="114300" distR="114300" simplePos="0" relativeHeight="251659264" behindDoc="1" locked="0" layoutInCell="1" allowOverlap="1" wp14:anchorId="292121C5" wp14:editId="77195BCE">
          <wp:simplePos x="0" y="0"/>
          <wp:positionH relativeFrom="column">
            <wp:posOffset>2857500</wp:posOffset>
          </wp:positionH>
          <wp:positionV relativeFrom="paragraph">
            <wp:posOffset>-22225</wp:posOffset>
          </wp:positionV>
          <wp:extent cx="2827020" cy="676275"/>
          <wp:effectExtent l="0" t="0" r="0" b="9525"/>
          <wp:wrapTight wrapText="bothSides">
            <wp:wrapPolygon edited="0">
              <wp:start x="15574" y="0"/>
              <wp:lineTo x="0" y="608"/>
              <wp:lineTo x="0" y="17645"/>
              <wp:lineTo x="146" y="19470"/>
              <wp:lineTo x="873" y="21296"/>
              <wp:lineTo x="1019" y="21296"/>
              <wp:lineTo x="21251" y="21296"/>
              <wp:lineTo x="21396" y="17645"/>
              <wp:lineTo x="21396" y="10344"/>
              <wp:lineTo x="21251" y="8518"/>
              <wp:lineTo x="17757" y="1217"/>
              <wp:lineTo x="16447" y="0"/>
              <wp:lineTo x="15574"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CG-rozsireny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7020" cy="676275"/>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0288" behindDoc="1" locked="0" layoutInCell="1" allowOverlap="1">
          <wp:simplePos x="0" y="0"/>
          <wp:positionH relativeFrom="column">
            <wp:posOffset>-1270</wp:posOffset>
          </wp:positionH>
          <wp:positionV relativeFrom="paragraph">
            <wp:posOffset>-198755</wp:posOffset>
          </wp:positionV>
          <wp:extent cx="2286000" cy="762000"/>
          <wp:effectExtent l="0" t="0" r="0" b="0"/>
          <wp:wrapTight wrapText="bothSides">
            <wp:wrapPolygon edited="0">
              <wp:start x="1980" y="0"/>
              <wp:lineTo x="0" y="1620"/>
              <wp:lineTo x="0" y="3780"/>
              <wp:lineTo x="720" y="8640"/>
              <wp:lineTo x="900" y="21060"/>
              <wp:lineTo x="21420" y="21060"/>
              <wp:lineTo x="21420" y="18360"/>
              <wp:lineTo x="21240" y="14580"/>
              <wp:lineTo x="16920" y="12960"/>
              <wp:lineTo x="2520" y="8640"/>
              <wp:lineTo x="4860" y="6480"/>
              <wp:lineTo x="5040" y="4320"/>
              <wp:lineTo x="3420" y="0"/>
              <wp:lineTo x="198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PU-UPS-na_Sychrov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6000" cy="762000"/>
                  </a:xfrm>
                  <a:prstGeom prst="rect">
                    <a:avLst/>
                  </a:prstGeom>
                </pic:spPr>
              </pic:pic>
            </a:graphicData>
          </a:graphic>
          <wp14:sizeRelH relativeFrom="page">
            <wp14:pctWidth>0</wp14:pctWidth>
          </wp14:sizeRelH>
          <wp14:sizeRelV relativeFrom="page">
            <wp14:pctHeight>0</wp14:pctHeight>
          </wp14:sizeRelV>
        </wp:anchor>
      </w:drawing>
    </w:r>
  </w:p>
  <w:p w:rsidR="000E214C" w:rsidRDefault="000E214C" w:rsidP="000E214C">
    <w:pPr>
      <w:pStyle w:val="Zhlav"/>
      <w:tabs>
        <w:tab w:val="clear" w:pos="4536"/>
        <w:tab w:val="clear" w:pos="9072"/>
        <w:tab w:val="left" w:pos="0"/>
      </w:tabs>
    </w:pPr>
  </w:p>
  <w:p w:rsidR="000E214C" w:rsidRDefault="000E214C" w:rsidP="000E214C">
    <w:pPr>
      <w:pStyle w:val="Zhlav"/>
      <w:tabs>
        <w:tab w:val="clear" w:pos="4536"/>
        <w:tab w:val="clear" w:pos="9072"/>
        <w:tab w:val="left" w:pos="0"/>
      </w:tabs>
    </w:pPr>
  </w:p>
  <w:p w:rsidR="00E614BE" w:rsidRDefault="00E614BE" w:rsidP="000E214C">
    <w:pPr>
      <w:pStyle w:val="Zhlav"/>
      <w:tabs>
        <w:tab w:val="clear" w:pos="4536"/>
        <w:tab w:val="clear" w:pos="9072"/>
        <w:tab w:val="left" w:pos="0"/>
      </w:tabs>
    </w:pPr>
  </w:p>
  <w:p w:rsidR="00E614BE" w:rsidRDefault="00E614BE" w:rsidP="000E214C">
    <w:pPr>
      <w:pStyle w:val="Zhlav"/>
      <w:tabs>
        <w:tab w:val="clear" w:pos="4536"/>
        <w:tab w:val="clear" w:pos="9072"/>
        <w:tab w:val="left" w:pos="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4C"/>
    <w:rsid w:val="00084177"/>
    <w:rsid w:val="000E214C"/>
    <w:rsid w:val="00101F79"/>
    <w:rsid w:val="007A1319"/>
    <w:rsid w:val="007F338B"/>
    <w:rsid w:val="00BB7FE6"/>
    <w:rsid w:val="00DF4A0E"/>
    <w:rsid w:val="00E614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FA1D7B0-21A7-47D8-90BE-6282E1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21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E214C"/>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0E214C"/>
  </w:style>
  <w:style w:type="paragraph" w:styleId="Zpat">
    <w:name w:val="footer"/>
    <w:basedOn w:val="Normln"/>
    <w:link w:val="ZpatChar"/>
    <w:uiPriority w:val="99"/>
    <w:unhideWhenUsed/>
    <w:rsid w:val="000E214C"/>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0E214C"/>
  </w:style>
  <w:style w:type="paragraph" w:styleId="Textbubliny">
    <w:name w:val="Balloon Text"/>
    <w:basedOn w:val="Normln"/>
    <w:link w:val="TextbublinyChar"/>
    <w:uiPriority w:val="99"/>
    <w:semiHidden/>
    <w:unhideWhenUsed/>
    <w:rsid w:val="000E214C"/>
    <w:rPr>
      <w:rFonts w:ascii="Segoe UI" w:eastAsiaTheme="minorHAnsi" w:hAnsi="Segoe UI" w:cs="Segoe UI"/>
      <w:sz w:val="18"/>
      <w:szCs w:val="18"/>
      <w:lang w:eastAsia="en-US"/>
    </w:rPr>
  </w:style>
  <w:style w:type="character" w:customStyle="1" w:styleId="TextbublinyChar">
    <w:name w:val="Text bubliny Char"/>
    <w:basedOn w:val="Standardnpsmoodstavce"/>
    <w:link w:val="Textbubliny"/>
    <w:uiPriority w:val="99"/>
    <w:semiHidden/>
    <w:rsid w:val="000E214C"/>
    <w:rPr>
      <w:rFonts w:ascii="Segoe UI" w:hAnsi="Segoe UI" w:cs="Segoe UI"/>
      <w:sz w:val="18"/>
      <w:szCs w:val="18"/>
    </w:rPr>
  </w:style>
  <w:style w:type="character" w:styleId="Hypertextovodkaz">
    <w:name w:val="Hyperlink"/>
    <w:rsid w:val="000E2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u.cz/cs/ups-sychrov/pro-det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cebook.com/clamgallasov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u.cz"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bidlasova.lucie@npu.cz" TargetMode="External"/><Relationship Id="rId4" Type="http://schemas.openxmlformats.org/officeDocument/2006/relationships/footnotes" Target="footnotes.xml"/><Relationship Id="rId9" Type="http://schemas.openxmlformats.org/officeDocument/2006/relationships/hyperlink" Target="http://www.npu.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7673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NPU_03</dc:creator>
  <cp:keywords/>
  <dc:description/>
  <cp:lastModifiedBy>NPU_03</cp:lastModifiedBy>
  <cp:revision>2</cp:revision>
  <cp:lastPrinted>2019-03-20T12:42:00Z</cp:lastPrinted>
  <dcterms:created xsi:type="dcterms:W3CDTF">2019-03-20T12:44:00Z</dcterms:created>
  <dcterms:modified xsi:type="dcterms:W3CDTF">2019-03-20T12:44:00Z</dcterms:modified>
</cp:coreProperties>
</file>