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62" w:rsidRPr="00C25562" w:rsidRDefault="00D74134" w:rsidP="00C25562">
      <w:pPr>
        <w:rPr>
          <w:rFonts w:ascii="Calibri" w:hAnsi="Calibri"/>
          <w:b/>
          <w:color w:val="404040"/>
          <w:sz w:val="32"/>
          <w:szCs w:val="32"/>
        </w:rPr>
      </w:pPr>
      <w:r>
        <w:rPr>
          <w:rFonts w:ascii="Calibri" w:hAnsi="Calibri"/>
          <w:b/>
          <w:color w:val="404040"/>
          <w:sz w:val="32"/>
          <w:szCs w:val="32"/>
        </w:rPr>
        <w:t>AVIZO</w:t>
      </w:r>
    </w:p>
    <w:p w:rsidR="0095439A" w:rsidRDefault="0095439A" w:rsidP="00C25562">
      <w:pPr>
        <w:pBdr>
          <w:bottom w:val="single" w:sz="6" w:space="1" w:color="auto"/>
        </w:pBdr>
        <w:jc w:val="both"/>
        <w:rPr>
          <w:rFonts w:ascii="Calibri" w:hAnsi="Calibri" w:cs="Arial"/>
          <w:b/>
          <w:color w:val="595959"/>
          <w:sz w:val="40"/>
          <w:szCs w:val="40"/>
        </w:rPr>
      </w:pPr>
      <w:r>
        <w:rPr>
          <w:rFonts w:ascii="Calibri" w:hAnsi="Calibri" w:cs="Arial"/>
          <w:b/>
          <w:color w:val="595959"/>
          <w:sz w:val="40"/>
          <w:szCs w:val="40"/>
        </w:rPr>
        <w:t xml:space="preserve">Státní hrady a zámky mají o květnových svátcích otevřeno. </w:t>
      </w:r>
    </w:p>
    <w:p w:rsidR="0095439A" w:rsidRDefault="0095439A" w:rsidP="00C25562">
      <w:pPr>
        <w:pBdr>
          <w:bottom w:val="single" w:sz="6" w:space="1" w:color="auto"/>
        </w:pBdr>
        <w:jc w:val="both"/>
        <w:rPr>
          <w:rFonts w:ascii="Calibri" w:hAnsi="Calibri" w:cs="Arial"/>
          <w:b/>
          <w:color w:val="595959"/>
          <w:sz w:val="40"/>
          <w:szCs w:val="40"/>
        </w:rPr>
      </w:pPr>
      <w:r>
        <w:rPr>
          <w:rFonts w:ascii="Calibri" w:hAnsi="Calibri" w:cs="Arial"/>
          <w:b/>
          <w:color w:val="595959"/>
          <w:sz w:val="40"/>
          <w:szCs w:val="40"/>
        </w:rPr>
        <w:t>Zámek Slatiňany 1. května z</w:t>
      </w:r>
      <w:r w:rsidR="003408C1">
        <w:rPr>
          <w:rFonts w:ascii="Calibri" w:hAnsi="Calibri" w:cs="Arial"/>
          <w:b/>
          <w:color w:val="595959"/>
          <w:sz w:val="40"/>
          <w:szCs w:val="40"/>
        </w:rPr>
        <w:t xml:space="preserve">ahajuje sezonu, na Bezdězu bude představen </w:t>
      </w:r>
      <w:r>
        <w:rPr>
          <w:rFonts w:ascii="Calibri" w:hAnsi="Calibri" w:cs="Arial"/>
          <w:b/>
          <w:color w:val="595959"/>
          <w:sz w:val="40"/>
          <w:szCs w:val="40"/>
        </w:rPr>
        <w:t xml:space="preserve">model hradu ze 13. století a archeologické nálezy </w:t>
      </w:r>
    </w:p>
    <w:p w:rsidR="00C25562" w:rsidRPr="00C25562" w:rsidRDefault="0095439A" w:rsidP="00C25562">
      <w:pPr>
        <w:pBdr>
          <w:bottom w:val="single" w:sz="6" w:space="1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Sychrov, 29</w:t>
      </w:r>
      <w:r w:rsidR="00C25562" w:rsidRPr="00C25562">
        <w:rPr>
          <w:rFonts w:ascii="Calibri" w:hAnsi="Calibri" w:cs="Arial"/>
          <w:color w:val="000000"/>
          <w:sz w:val="22"/>
          <w:szCs w:val="22"/>
        </w:rPr>
        <w:t>. 4. 2019</w:t>
      </w:r>
    </w:p>
    <w:p w:rsidR="00C25562" w:rsidRPr="00C25562" w:rsidRDefault="00C25562" w:rsidP="00C25562">
      <w:pPr>
        <w:rPr>
          <w:rFonts w:ascii="Calibri" w:hAnsi="Calibri" w:cs="Arial"/>
          <w:b/>
          <w:color w:val="7F7F7F"/>
        </w:rPr>
      </w:pPr>
    </w:p>
    <w:p w:rsidR="00C97F43" w:rsidRPr="002E4648" w:rsidRDefault="0095439A" w:rsidP="0095439A">
      <w:p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Hrady a zámky ve správě Národního památkového ústavu mají o květnových státních svátcích otevřeno,  na některých objektech bude tento den ještě ozvláštněn doprovodnou akcí či zvýhodněným vstupným. </w:t>
      </w:r>
    </w:p>
    <w:p w:rsidR="00C97F43" w:rsidRPr="00C25562" w:rsidRDefault="00C97F43" w:rsidP="00C97F43">
      <w:pPr>
        <w:jc w:val="both"/>
        <w:rPr>
          <w:rFonts w:ascii="Calibri" w:hAnsi="Calibri" w:cs="Arial"/>
          <w:b/>
          <w:i/>
        </w:rPr>
      </w:pPr>
    </w:p>
    <w:p w:rsidR="0095439A" w:rsidRPr="00D74134" w:rsidRDefault="0095439A" w:rsidP="00F213EF">
      <w:pPr>
        <w:jc w:val="both"/>
        <w:rPr>
          <w:rFonts w:ascii="Calibri" w:hAnsi="Calibri" w:cs="Arial"/>
          <w:b/>
        </w:rPr>
      </w:pPr>
      <w:r w:rsidRPr="00D74134">
        <w:rPr>
          <w:rFonts w:ascii="Calibri" w:hAnsi="Calibri" w:cs="Arial"/>
          <w:b/>
        </w:rPr>
        <w:t>Na hradě Bezděz bude v Templářském paláci</w:t>
      </w:r>
      <w:r>
        <w:rPr>
          <w:rFonts w:ascii="Calibri" w:hAnsi="Calibri" w:cs="Arial"/>
        </w:rPr>
        <w:t xml:space="preserve"> doplněna expozice o archeologických nálezech z kleneb paláce, představen bude také model hradu, který zachycuje podobu Bezdězu z konce 13. století. </w:t>
      </w:r>
      <w:r w:rsidRPr="00D74134">
        <w:rPr>
          <w:rFonts w:ascii="Calibri" w:hAnsi="Calibri" w:cs="Arial"/>
          <w:b/>
        </w:rPr>
        <w:t>Právě ve středu 1. května bude archeologická expozice i model hradu představen veřejnosti, v 11 hodin bude o vzniku modelu návštěvníkům vyprávět jeho autor Vojtěch Dvořák.</w:t>
      </w:r>
    </w:p>
    <w:p w:rsidR="00D74134" w:rsidRDefault="00D74134" w:rsidP="00F213EF">
      <w:pPr>
        <w:jc w:val="both"/>
        <w:rPr>
          <w:rFonts w:ascii="Calibri" w:hAnsi="Calibri" w:cs="Arial"/>
        </w:rPr>
      </w:pPr>
    </w:p>
    <w:p w:rsidR="00D74134" w:rsidRPr="003408C1" w:rsidRDefault="00D74134" w:rsidP="00D74134">
      <w:pPr>
        <w:jc w:val="both"/>
        <w:rPr>
          <w:rFonts w:ascii="Calibri" w:hAnsi="Calibri" w:cs="Arial"/>
          <w:b/>
        </w:rPr>
      </w:pPr>
      <w:r w:rsidRPr="00D74134">
        <w:rPr>
          <w:rFonts w:ascii="Calibri" w:hAnsi="Calibri" w:cs="Arial"/>
          <w:b/>
        </w:rPr>
        <w:t>Na hradě a zámku Frýdlant</w:t>
      </w:r>
      <w:r>
        <w:rPr>
          <w:rFonts w:ascii="Calibri" w:hAnsi="Calibri" w:cs="Arial"/>
        </w:rPr>
        <w:t xml:space="preserve"> bude o 1. do 31. května obohacena prohlídková trasa o portréty, erby a veduty majitelů panství v rámci projektu </w:t>
      </w:r>
      <w:proofErr w:type="spellStart"/>
      <w:r>
        <w:rPr>
          <w:rFonts w:ascii="Calibri" w:hAnsi="Calibri" w:cs="Arial"/>
        </w:rPr>
        <w:t>Gallasové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Clam-Gallasové</w:t>
      </w:r>
      <w:proofErr w:type="spellEnd"/>
      <w:r>
        <w:rPr>
          <w:rFonts w:ascii="Calibri" w:hAnsi="Calibri" w:cs="Arial"/>
        </w:rPr>
        <w:t xml:space="preserve">: Noblesa severních Čech, a to bez změny vstupného. </w:t>
      </w:r>
      <w:r w:rsidRPr="00D74134">
        <w:rPr>
          <w:rFonts w:ascii="Calibri" w:hAnsi="Calibri" w:cs="Arial"/>
          <w:b/>
        </w:rPr>
        <w:t xml:space="preserve">Na zámku </w:t>
      </w:r>
      <w:proofErr w:type="spellStart"/>
      <w:r w:rsidRPr="00D74134">
        <w:rPr>
          <w:rFonts w:ascii="Calibri" w:hAnsi="Calibri" w:cs="Arial"/>
          <w:b/>
        </w:rPr>
        <w:t>Lemberk</w:t>
      </w:r>
      <w:proofErr w:type="spellEnd"/>
      <w:r>
        <w:rPr>
          <w:rFonts w:ascii="Calibri" w:hAnsi="Calibri" w:cs="Arial"/>
        </w:rPr>
        <w:t xml:space="preserve"> bude po oba sváteční dny zpřístupněna věž, neboť zámek </w:t>
      </w:r>
      <w:proofErr w:type="spellStart"/>
      <w:r>
        <w:rPr>
          <w:rFonts w:ascii="Calibri" w:hAnsi="Calibri" w:cs="Arial"/>
        </w:rPr>
        <w:t>Lemberk</w:t>
      </w:r>
      <w:proofErr w:type="spellEnd"/>
      <w:r>
        <w:rPr>
          <w:rFonts w:ascii="Calibri" w:hAnsi="Calibri" w:cs="Arial"/>
        </w:rPr>
        <w:t xml:space="preserve"> je také nositelem projektu připomínající šlechtický rod </w:t>
      </w:r>
      <w:proofErr w:type="spellStart"/>
      <w:r>
        <w:rPr>
          <w:rFonts w:ascii="Calibri" w:hAnsi="Calibri" w:cs="Arial"/>
        </w:rPr>
        <w:t>Gallasů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Clam-Gallasů</w:t>
      </w:r>
      <w:proofErr w:type="spellEnd"/>
      <w:r>
        <w:rPr>
          <w:rFonts w:ascii="Calibri" w:hAnsi="Calibri" w:cs="Arial"/>
        </w:rPr>
        <w:t>. K vidění je zde také výstava věnovaná tomuto rodu</w:t>
      </w:r>
      <w:r w:rsidRPr="00D74134">
        <w:rPr>
          <w:rFonts w:ascii="Calibri" w:hAnsi="Calibri" w:cs="Arial"/>
        </w:rPr>
        <w:t xml:space="preserve"> a dějinám zámku </w:t>
      </w:r>
      <w:proofErr w:type="spellStart"/>
      <w:r w:rsidRPr="00D74134">
        <w:rPr>
          <w:rFonts w:ascii="Calibri" w:hAnsi="Calibri" w:cs="Arial"/>
        </w:rPr>
        <w:t>Lemberk</w:t>
      </w:r>
      <w:proofErr w:type="spellEnd"/>
      <w:r w:rsidRPr="00D74134">
        <w:rPr>
          <w:rFonts w:ascii="Calibri" w:hAnsi="Calibri" w:cs="Arial"/>
        </w:rPr>
        <w:t xml:space="preserve"> v období mezi lety 1918–1945.</w:t>
      </w:r>
      <w:r>
        <w:rPr>
          <w:rFonts w:ascii="Calibri" w:hAnsi="Calibri" w:cs="Arial"/>
        </w:rPr>
        <w:t xml:space="preserve"> </w:t>
      </w:r>
      <w:r w:rsidRPr="003408C1">
        <w:rPr>
          <w:rFonts w:ascii="Calibri" w:hAnsi="Calibri" w:cs="Arial"/>
          <w:b/>
        </w:rPr>
        <w:t>Po celou sezonu platí možnost zlevněného vstupného pro návštěvník</w:t>
      </w:r>
      <w:r w:rsidR="003408C1" w:rsidRPr="003408C1">
        <w:rPr>
          <w:rFonts w:ascii="Calibri" w:hAnsi="Calibri" w:cs="Arial"/>
          <w:b/>
        </w:rPr>
        <w:t>y</w:t>
      </w:r>
      <w:r w:rsidRPr="003408C1">
        <w:rPr>
          <w:rFonts w:ascii="Calibri" w:hAnsi="Calibri" w:cs="Arial"/>
          <w:b/>
        </w:rPr>
        <w:t>, kteří se</w:t>
      </w:r>
      <w:r w:rsidR="003408C1" w:rsidRPr="003408C1">
        <w:rPr>
          <w:rFonts w:ascii="Calibri" w:hAnsi="Calibri" w:cs="Arial"/>
          <w:b/>
        </w:rPr>
        <w:t xml:space="preserve"> </w:t>
      </w:r>
      <w:r w:rsidRPr="003408C1">
        <w:rPr>
          <w:rFonts w:ascii="Calibri" w:hAnsi="Calibri" w:cs="Arial"/>
          <w:b/>
        </w:rPr>
        <w:t>na pok</w:t>
      </w:r>
      <w:r w:rsidR="003408C1" w:rsidRPr="003408C1">
        <w:rPr>
          <w:rFonts w:ascii="Calibri" w:hAnsi="Calibri" w:cs="Arial"/>
          <w:b/>
        </w:rPr>
        <w:t xml:space="preserve">ladně hradu </w:t>
      </w:r>
      <w:proofErr w:type="spellStart"/>
      <w:r w:rsidR="003408C1" w:rsidRPr="003408C1">
        <w:rPr>
          <w:rFonts w:ascii="Calibri" w:hAnsi="Calibri" w:cs="Arial"/>
          <w:b/>
        </w:rPr>
        <w:t>Grabštejn</w:t>
      </w:r>
      <w:proofErr w:type="spellEnd"/>
      <w:r w:rsidR="003408C1" w:rsidRPr="003408C1">
        <w:rPr>
          <w:rFonts w:ascii="Calibri" w:hAnsi="Calibri" w:cs="Arial"/>
          <w:b/>
        </w:rPr>
        <w:t xml:space="preserve"> či zámku </w:t>
      </w:r>
      <w:proofErr w:type="spellStart"/>
      <w:r w:rsidR="003408C1" w:rsidRPr="003408C1">
        <w:rPr>
          <w:rFonts w:ascii="Calibri" w:hAnsi="Calibri" w:cs="Arial"/>
          <w:b/>
        </w:rPr>
        <w:t>L</w:t>
      </w:r>
      <w:r w:rsidRPr="003408C1">
        <w:rPr>
          <w:rFonts w:ascii="Calibri" w:hAnsi="Calibri" w:cs="Arial"/>
          <w:b/>
        </w:rPr>
        <w:t>emberk</w:t>
      </w:r>
      <w:proofErr w:type="spellEnd"/>
      <w:r w:rsidRPr="003408C1">
        <w:rPr>
          <w:rFonts w:ascii="Calibri" w:hAnsi="Calibri" w:cs="Arial"/>
          <w:b/>
        </w:rPr>
        <w:t xml:space="preserve">  </w:t>
      </w:r>
      <w:r w:rsidR="003408C1" w:rsidRPr="003408C1">
        <w:rPr>
          <w:rFonts w:ascii="Calibri" w:hAnsi="Calibri" w:cs="Arial"/>
          <w:b/>
        </w:rPr>
        <w:t>p</w:t>
      </w:r>
      <w:r w:rsidRPr="003408C1">
        <w:rPr>
          <w:rFonts w:ascii="Calibri" w:hAnsi="Calibri" w:cs="Arial"/>
          <w:b/>
        </w:rPr>
        <w:t xml:space="preserve">rokáží vstupenkou z druhého jmenovaného objektu, či z hradu a zámku Frýdlant. Použité vstupenky budou označeny suchou pečetí s logem roku </w:t>
      </w:r>
      <w:proofErr w:type="spellStart"/>
      <w:r w:rsidRPr="003408C1">
        <w:rPr>
          <w:rFonts w:ascii="Calibri" w:hAnsi="Calibri" w:cs="Arial"/>
          <w:b/>
        </w:rPr>
        <w:t>Gallasů</w:t>
      </w:r>
      <w:proofErr w:type="spellEnd"/>
      <w:r w:rsidRPr="003408C1">
        <w:rPr>
          <w:rFonts w:ascii="Calibri" w:hAnsi="Calibri" w:cs="Arial"/>
          <w:b/>
        </w:rPr>
        <w:t xml:space="preserve"> a </w:t>
      </w:r>
      <w:proofErr w:type="spellStart"/>
      <w:r w:rsidRPr="003408C1">
        <w:rPr>
          <w:rFonts w:ascii="Calibri" w:hAnsi="Calibri" w:cs="Arial"/>
          <w:b/>
        </w:rPr>
        <w:t>Clam-Gallasů</w:t>
      </w:r>
      <w:proofErr w:type="spellEnd"/>
      <w:r w:rsidRPr="003408C1">
        <w:rPr>
          <w:rFonts w:ascii="Calibri" w:hAnsi="Calibri" w:cs="Arial"/>
          <w:b/>
        </w:rPr>
        <w:t xml:space="preserve"> a stanou se tak sběratelským unikátem.</w:t>
      </w:r>
    </w:p>
    <w:p w:rsidR="00D74134" w:rsidRDefault="00D74134" w:rsidP="00F213EF">
      <w:pPr>
        <w:jc w:val="both"/>
        <w:rPr>
          <w:rFonts w:ascii="Calibri" w:hAnsi="Calibri" w:cs="Arial"/>
          <w:b/>
        </w:rPr>
      </w:pPr>
    </w:p>
    <w:p w:rsidR="0095439A" w:rsidRDefault="0095439A" w:rsidP="00F213EF">
      <w:pPr>
        <w:jc w:val="both"/>
        <w:rPr>
          <w:rFonts w:ascii="Calibri" w:hAnsi="Calibri" w:cs="Arial"/>
        </w:rPr>
      </w:pPr>
      <w:r w:rsidRPr="00D74134">
        <w:rPr>
          <w:rFonts w:ascii="Calibri" w:hAnsi="Calibri" w:cs="Arial"/>
          <w:b/>
        </w:rPr>
        <w:t>Snížené vstupné</w:t>
      </w:r>
      <w:r>
        <w:rPr>
          <w:rFonts w:ascii="Calibri" w:hAnsi="Calibri" w:cs="Arial"/>
        </w:rPr>
        <w:t xml:space="preserve"> dospělým návštěvníkům poskytne v oba sváteční dny správa </w:t>
      </w:r>
      <w:r w:rsidRPr="00D74134">
        <w:rPr>
          <w:rFonts w:ascii="Calibri" w:hAnsi="Calibri" w:cs="Arial"/>
          <w:b/>
        </w:rPr>
        <w:t>zámku Náchod</w:t>
      </w:r>
      <w:r>
        <w:rPr>
          <w:rFonts w:ascii="Calibri" w:hAnsi="Calibri" w:cs="Arial"/>
        </w:rPr>
        <w:t>, a to na základním prohlídkovém okruhu.</w:t>
      </w:r>
    </w:p>
    <w:p w:rsidR="0095439A" w:rsidRDefault="0095439A" w:rsidP="00F213EF">
      <w:pPr>
        <w:jc w:val="both"/>
        <w:rPr>
          <w:rFonts w:ascii="Calibri" w:hAnsi="Calibri" w:cs="Arial"/>
        </w:rPr>
      </w:pPr>
    </w:p>
    <w:p w:rsidR="00D74134" w:rsidRDefault="00F213EF" w:rsidP="001B2195">
      <w:pPr>
        <w:jc w:val="both"/>
        <w:rPr>
          <w:rFonts w:ascii="Calibri" w:hAnsi="Calibri" w:cs="Arial"/>
        </w:rPr>
      </w:pPr>
      <w:r w:rsidRPr="00D74134">
        <w:rPr>
          <w:rFonts w:ascii="Calibri" w:hAnsi="Calibri" w:cs="Arial"/>
          <w:b/>
        </w:rPr>
        <w:t>Zámek Slatiňany přivítá první návštěvníky ve středu 1. května</w:t>
      </w:r>
      <w:r w:rsidRPr="00F213EF">
        <w:rPr>
          <w:rFonts w:ascii="Calibri" w:hAnsi="Calibri" w:cs="Arial"/>
        </w:rPr>
        <w:t xml:space="preserve">. </w:t>
      </w:r>
      <w:r w:rsidR="00D74134">
        <w:rPr>
          <w:rFonts w:ascii="Calibri" w:hAnsi="Calibri" w:cs="Arial"/>
        </w:rPr>
        <w:t xml:space="preserve">Posunutí zahájení sezony bylo způsobeno stavebními pracemi v rámci projektu IROP – Slatiňany – šlechtická škola v přírodě. Návštěvníky čekají </w:t>
      </w:r>
      <w:r w:rsidRPr="00F213EF">
        <w:rPr>
          <w:rFonts w:ascii="Calibri" w:hAnsi="Calibri" w:cs="Arial"/>
        </w:rPr>
        <w:t>nově instalované prostory - došlo k opravě dřevomorkou zničeného stropu, což umožnilo navrátit vybavení do pokoje prince Vincenta. Jeho pokoj společně s dětskou učebnou a pokojem princezny Charlotty se veřejnosti představí úplně poprvé. Zámek má také novou fasádu, barevnost odpovídá historickým průzkumům a původní podobě zámku (okrová), novou barevnost postupně získávají také ba</w:t>
      </w:r>
      <w:r>
        <w:rPr>
          <w:rFonts w:ascii="Calibri" w:hAnsi="Calibri" w:cs="Arial"/>
        </w:rPr>
        <w:t>lkony, ploty i brána do nádvoří</w:t>
      </w:r>
      <w:r w:rsidRPr="00F213EF">
        <w:rPr>
          <w:rFonts w:ascii="Calibri" w:hAnsi="Calibri" w:cs="Arial"/>
        </w:rPr>
        <w:t>. Nové návštěvnické centrum zlepší zázemí pro turisty</w:t>
      </w:r>
      <w:r w:rsidR="00D74134">
        <w:rPr>
          <w:rFonts w:ascii="Calibri" w:hAnsi="Calibri" w:cs="Arial"/>
        </w:rPr>
        <w:t xml:space="preserve">. </w:t>
      </w:r>
      <w:r w:rsidRPr="00F213EF">
        <w:rPr>
          <w:rFonts w:ascii="Calibri" w:hAnsi="Calibri" w:cs="Arial"/>
        </w:rPr>
        <w:t>Zatím uzavřený zůstává zámecký park, a to z důvodu probíhajících prací (opravy drobných staveb, cest apod.), a také z důvodu kácení,</w:t>
      </w:r>
      <w:r w:rsidR="003408C1">
        <w:rPr>
          <w:rFonts w:ascii="Calibri" w:hAnsi="Calibri" w:cs="Arial"/>
        </w:rPr>
        <w:t xml:space="preserve"> </w:t>
      </w:r>
      <w:r w:rsidRPr="00F213EF">
        <w:rPr>
          <w:rFonts w:ascii="Calibri" w:hAnsi="Calibri" w:cs="Arial"/>
        </w:rPr>
        <w:lastRenderedPageBreak/>
        <w:t>neboť vyschlé stromy byly napa</w:t>
      </w:r>
      <w:bookmarkStart w:id="0" w:name="_GoBack"/>
      <w:bookmarkEnd w:id="0"/>
      <w:r w:rsidRPr="00F213EF">
        <w:rPr>
          <w:rFonts w:ascii="Calibri" w:hAnsi="Calibri" w:cs="Arial"/>
        </w:rPr>
        <w:t>deny dřevokazným hmyzem a musí tak být pod dohledem odborníků pokáceny. Kompozice parku zůstane zachována výsadbou nových dřevin</w:t>
      </w:r>
      <w:r w:rsidR="00D74134">
        <w:rPr>
          <w:rFonts w:ascii="Calibri" w:hAnsi="Calibri" w:cs="Arial"/>
        </w:rPr>
        <w:t xml:space="preserve">, keřů a květin. </w:t>
      </w:r>
      <w:r w:rsidRPr="00F213EF">
        <w:rPr>
          <w:rFonts w:ascii="Calibri" w:hAnsi="Calibri" w:cs="Arial"/>
        </w:rPr>
        <w:t xml:space="preserve"> </w:t>
      </w:r>
    </w:p>
    <w:p w:rsidR="003408C1" w:rsidRDefault="003408C1" w:rsidP="001B2195">
      <w:pPr>
        <w:jc w:val="both"/>
        <w:rPr>
          <w:rFonts w:ascii="Calibri" w:hAnsi="Calibri" w:cs="Arial"/>
          <w:b/>
        </w:rPr>
      </w:pPr>
    </w:p>
    <w:p w:rsidR="00F213EF" w:rsidRDefault="00D74134" w:rsidP="001B2195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H</w:t>
      </w:r>
      <w:r w:rsidR="00F213EF" w:rsidRPr="00F213EF">
        <w:rPr>
          <w:rFonts w:ascii="Calibri" w:hAnsi="Calibri" w:cs="Arial"/>
          <w:b/>
        </w:rPr>
        <w:t xml:space="preserve">armonogram všech </w:t>
      </w:r>
      <w:r>
        <w:rPr>
          <w:rFonts w:ascii="Calibri" w:hAnsi="Calibri" w:cs="Arial"/>
          <w:b/>
        </w:rPr>
        <w:t xml:space="preserve">květnových </w:t>
      </w:r>
      <w:r w:rsidR="00F213EF" w:rsidRPr="00F213EF">
        <w:rPr>
          <w:rFonts w:ascii="Calibri" w:hAnsi="Calibri" w:cs="Arial"/>
          <w:b/>
        </w:rPr>
        <w:t>akcí</w:t>
      </w:r>
      <w:r w:rsidR="00F213EF">
        <w:rPr>
          <w:rFonts w:ascii="Calibri" w:hAnsi="Calibri" w:cs="Arial"/>
        </w:rPr>
        <w:t xml:space="preserve"> naleznete zde </w:t>
      </w:r>
      <w:hyperlink r:id="rId6" w:history="1">
        <w:r w:rsidR="00F213EF" w:rsidRPr="00F213EF">
          <w:rPr>
            <w:rStyle w:val="Hypertextovodkaz"/>
            <w:rFonts w:ascii="Calibri" w:hAnsi="Calibri" w:cs="Arial"/>
          </w:rPr>
          <w:t>https://www.npu.cz/cs/ups-sychrov/zpristupnene-pamatky/prehled-kulturnich-akci</w:t>
        </w:r>
      </w:hyperlink>
    </w:p>
    <w:p w:rsidR="00F213EF" w:rsidRDefault="00F213EF" w:rsidP="001B2195">
      <w:pPr>
        <w:jc w:val="both"/>
        <w:rPr>
          <w:rFonts w:ascii="Calibri" w:hAnsi="Calibri" w:cs="Arial"/>
        </w:rPr>
      </w:pPr>
    </w:p>
    <w:p w:rsidR="00F213EF" w:rsidRDefault="00F213EF" w:rsidP="001B2195">
      <w:pPr>
        <w:jc w:val="both"/>
        <w:rPr>
          <w:rFonts w:ascii="Calibri" w:hAnsi="Calibri" w:cs="Arial"/>
        </w:rPr>
      </w:pPr>
      <w:r w:rsidRPr="000467BA">
        <w:rPr>
          <w:rFonts w:ascii="Calibri" w:hAnsi="Calibri" w:cs="Arial"/>
          <w:b/>
        </w:rPr>
        <w:t xml:space="preserve">Informace k projektu </w:t>
      </w:r>
      <w:proofErr w:type="spellStart"/>
      <w:r w:rsidR="000467BA" w:rsidRPr="000467BA">
        <w:rPr>
          <w:rFonts w:ascii="Calibri" w:hAnsi="Calibri" w:cs="Arial"/>
          <w:b/>
        </w:rPr>
        <w:t>Gal</w:t>
      </w:r>
      <w:r w:rsidRPr="000467BA">
        <w:rPr>
          <w:rFonts w:ascii="Calibri" w:hAnsi="Calibri" w:cs="Arial"/>
          <w:b/>
        </w:rPr>
        <w:t>lsové</w:t>
      </w:r>
      <w:proofErr w:type="spellEnd"/>
      <w:r w:rsidRPr="000467BA">
        <w:rPr>
          <w:rFonts w:ascii="Calibri" w:hAnsi="Calibri" w:cs="Arial"/>
          <w:b/>
        </w:rPr>
        <w:t xml:space="preserve"> a </w:t>
      </w:r>
      <w:proofErr w:type="spellStart"/>
      <w:r w:rsidRPr="000467BA">
        <w:rPr>
          <w:rFonts w:ascii="Calibri" w:hAnsi="Calibri" w:cs="Arial"/>
          <w:b/>
        </w:rPr>
        <w:t>Clam-Gallasové</w:t>
      </w:r>
      <w:proofErr w:type="spellEnd"/>
      <w:r w:rsidRPr="000467BA">
        <w:rPr>
          <w:rFonts w:ascii="Calibri" w:hAnsi="Calibri" w:cs="Arial"/>
          <w:b/>
        </w:rPr>
        <w:t xml:space="preserve"> – Noblesa severních Čech</w:t>
      </w:r>
      <w:r>
        <w:rPr>
          <w:rFonts w:ascii="Calibri" w:hAnsi="Calibri" w:cs="Arial"/>
        </w:rPr>
        <w:t xml:space="preserve"> zde </w:t>
      </w:r>
      <w:hyperlink r:id="rId7" w:history="1">
        <w:r w:rsidRPr="0092697F">
          <w:rPr>
            <w:rStyle w:val="Hypertextovodkaz"/>
            <w:rFonts w:ascii="Calibri" w:hAnsi="Calibri" w:cs="Arial"/>
          </w:rPr>
          <w:t>www.npu.cz</w:t>
        </w:r>
      </w:hyperlink>
      <w:r>
        <w:rPr>
          <w:rFonts w:ascii="Calibri" w:hAnsi="Calibri" w:cs="Arial"/>
        </w:rPr>
        <w:t xml:space="preserve">; </w:t>
      </w:r>
    </w:p>
    <w:p w:rsidR="00F213EF" w:rsidRDefault="00AC107A" w:rsidP="001B2195">
      <w:pPr>
        <w:jc w:val="both"/>
        <w:rPr>
          <w:rFonts w:ascii="Calibri" w:hAnsi="Calibri" w:cs="Arial"/>
        </w:rPr>
      </w:pPr>
      <w:hyperlink r:id="rId8" w:history="1">
        <w:r w:rsidR="00F213EF" w:rsidRPr="00F213EF">
          <w:rPr>
            <w:rStyle w:val="Hypertextovodkaz"/>
            <w:rFonts w:ascii="Calibri" w:hAnsi="Calibri" w:cs="Arial"/>
          </w:rPr>
          <w:t>https://www.npu.cz/cs/ups-sychrov/Tema-roku-2019</w:t>
        </w:r>
      </w:hyperlink>
      <w:r w:rsidR="00F213EF">
        <w:rPr>
          <w:rFonts w:ascii="Calibri" w:hAnsi="Calibri" w:cs="Arial"/>
        </w:rPr>
        <w:t xml:space="preserve"> a </w:t>
      </w:r>
      <w:r w:rsidR="00F213EF" w:rsidRPr="00F213EF">
        <w:rPr>
          <w:rFonts w:ascii="Calibri" w:hAnsi="Calibri" w:cs="Arial"/>
        </w:rPr>
        <w:t>www.facebook.com/clamgallasove</w:t>
      </w:r>
      <w:r w:rsidR="00F213EF">
        <w:rPr>
          <w:rFonts w:ascii="Calibri" w:hAnsi="Calibri" w:cs="Arial"/>
        </w:rPr>
        <w:t xml:space="preserve"> </w:t>
      </w:r>
    </w:p>
    <w:p w:rsidR="00F213EF" w:rsidRDefault="00F213EF" w:rsidP="001B2195">
      <w:pPr>
        <w:jc w:val="both"/>
        <w:rPr>
          <w:rFonts w:ascii="Calibri" w:hAnsi="Calibri" w:cs="Arial"/>
        </w:rPr>
      </w:pPr>
    </w:p>
    <w:p w:rsidR="00F213EF" w:rsidRDefault="00F213EF" w:rsidP="00F213EF">
      <w:pPr>
        <w:rPr>
          <w:rFonts w:ascii="Calibri" w:hAnsi="Calibri"/>
        </w:rPr>
      </w:pPr>
      <w:r w:rsidRPr="00F213EF">
        <w:rPr>
          <w:rFonts w:ascii="Calibri" w:hAnsi="Calibri"/>
          <w:b/>
        </w:rPr>
        <w:t>Další fotografie</w:t>
      </w:r>
      <w:r w:rsidRPr="00F213EF">
        <w:rPr>
          <w:rFonts w:ascii="Calibri" w:hAnsi="Calibri"/>
        </w:rPr>
        <w:t xml:space="preserve"> naleznete na </w:t>
      </w:r>
      <w:hyperlink r:id="rId9" w:history="1">
        <w:r w:rsidRPr="0092697F">
          <w:rPr>
            <w:rStyle w:val="Hypertextovodkaz"/>
            <w:rFonts w:ascii="Calibri" w:hAnsi="Calibri"/>
          </w:rPr>
          <w:t>https://www.npu.cz/cs/ups-sychrov/pro-media</w:t>
        </w:r>
      </w:hyperlink>
    </w:p>
    <w:p w:rsidR="00F213EF" w:rsidRPr="00F213EF" w:rsidRDefault="00F213EF" w:rsidP="00F213EF">
      <w:pPr>
        <w:rPr>
          <w:rFonts w:ascii="Calibri" w:hAnsi="Calibri"/>
        </w:rPr>
      </w:pPr>
    </w:p>
    <w:p w:rsidR="00C25562" w:rsidRPr="00C25562" w:rsidRDefault="00C25562" w:rsidP="00C25562">
      <w:pPr>
        <w:rPr>
          <w:rFonts w:ascii="Calibri" w:hAnsi="Calibri"/>
          <w:sz w:val="20"/>
          <w:szCs w:val="20"/>
        </w:rPr>
      </w:pPr>
    </w:p>
    <w:p w:rsidR="00F213EF" w:rsidRDefault="00F213EF" w:rsidP="000E214C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</w:p>
    <w:p w:rsidR="000E214C" w:rsidRPr="00C25562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>ÚPS na Sychrově</w:t>
      </w:r>
    </w:p>
    <w:p w:rsidR="000E214C" w:rsidRPr="00C25562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bCs/>
          <w:sz w:val="20"/>
          <w:szCs w:val="20"/>
        </w:rPr>
        <w:t>Národní památkový ústav, územní památková správa na Sychrově je jedním ze čtyř pracovišť zabývajících se správou objektů v péči Národního památkového ústavu. NPÚ</w:t>
      </w:r>
      <w:r w:rsidRPr="00C25562">
        <w:rPr>
          <w:rFonts w:ascii="Calibri" w:hAnsi="Calibri"/>
          <w:sz w:val="20"/>
          <w:szCs w:val="20"/>
        </w:rPr>
        <w:t xml:space="preserve"> je největší příspěvková organizace Ministerstva kultury ČR a z pověření státu spravuje a veřejnosti zpřístupňuje více než sto nemovitých památek. V rámci zpřístupněných objektů pečuje také o přibližně tři čtvrtě milionu sbírkových předmětů a též o typické součásti zámeckých i hradních areálů: historické zahrady a parky. Z konvolutu památek přímo ve správě NPÚ je sedm zapsáno v Seznamu světového dědictví UNESCO. </w:t>
      </w:r>
    </w:p>
    <w:p w:rsidR="000E214C" w:rsidRPr="00C25562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bCs/>
          <w:sz w:val="20"/>
          <w:szCs w:val="20"/>
        </w:rPr>
        <w:t xml:space="preserve">NPÚ, územní památková správa na Sychrově se stará o sedmnáct  památek na území Libereckého, Pardubického a Královéhradeckého kraje. </w:t>
      </w:r>
      <w:r w:rsidRPr="00C25562">
        <w:rPr>
          <w:rFonts w:ascii="Calibri" w:hAnsi="Calibri"/>
          <w:sz w:val="20"/>
          <w:szCs w:val="20"/>
        </w:rPr>
        <w:t xml:space="preserve">Další informace najdete na </w:t>
      </w:r>
      <w:hyperlink r:id="rId10" w:history="1">
        <w:r w:rsidRPr="00C25562">
          <w:rPr>
            <w:rFonts w:ascii="Calibri" w:hAnsi="Calibri"/>
            <w:sz w:val="20"/>
            <w:szCs w:val="20"/>
            <w:u w:val="single"/>
          </w:rPr>
          <w:t>www.npu.cz</w:t>
        </w:r>
      </w:hyperlink>
      <w:r w:rsidRPr="00C25562">
        <w:rPr>
          <w:rFonts w:ascii="Calibri" w:hAnsi="Calibri"/>
          <w:sz w:val="20"/>
          <w:szCs w:val="20"/>
        </w:rPr>
        <w:t>, nebo https://www.npu.cz/cs/ups-sychrov/pro-media</w:t>
      </w:r>
    </w:p>
    <w:p w:rsidR="000E214C" w:rsidRPr="00C25562" w:rsidRDefault="000E214C" w:rsidP="000E214C">
      <w:pP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>Kontakty:</w:t>
      </w:r>
    </w:p>
    <w:p w:rsidR="000E214C" w:rsidRPr="00C25562" w:rsidRDefault="000E214C" w:rsidP="000E214C">
      <w:pPr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 xml:space="preserve">PhDr. Miloš Kadlec, ředitel, NPÚ ÚPS na Sychrově, tel.: 482 360 003,  mob.: 603 105 335, e-mail:  </w:t>
      </w:r>
      <w:hyperlink r:id="rId11" w:history="1">
        <w:r w:rsidRPr="00C25562">
          <w:rPr>
            <w:rStyle w:val="Hypertextovodkaz"/>
            <w:rFonts w:ascii="Calibri" w:hAnsi="Calibri"/>
            <w:sz w:val="20"/>
            <w:szCs w:val="20"/>
          </w:rPr>
          <w:t>kadlec.milos@npu.cz</w:t>
        </w:r>
      </w:hyperlink>
    </w:p>
    <w:p w:rsidR="00440B51" w:rsidRDefault="000E214C" w:rsidP="000E214C">
      <w:pPr>
        <w:rPr>
          <w:rStyle w:val="Hypertextovodkaz"/>
          <w:rFonts w:ascii="Calibri" w:hAnsi="Calibri"/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 xml:space="preserve">Mgr. Bc. Lucie Bidlasová, pracovník vztahů k veřejnosti,  NPÚ ÚPS na Sychrově,  mob: 773 775 944,  e-mail: </w:t>
      </w:r>
      <w:hyperlink r:id="rId12" w:history="1">
        <w:r w:rsidRPr="00C25562">
          <w:rPr>
            <w:rStyle w:val="Hypertextovodkaz"/>
            <w:rFonts w:ascii="Calibri" w:hAnsi="Calibri"/>
            <w:sz w:val="20"/>
            <w:szCs w:val="20"/>
          </w:rPr>
          <w:t>bidlasova.lucie@npu.cz</w:t>
        </w:r>
      </w:hyperlink>
    </w:p>
    <w:p w:rsidR="00F213EF" w:rsidRDefault="00F213EF" w:rsidP="000E214C">
      <w:pPr>
        <w:rPr>
          <w:rStyle w:val="Hypertextovodkaz"/>
          <w:rFonts w:ascii="Calibri" w:hAnsi="Calibri"/>
          <w:color w:val="auto"/>
          <w:sz w:val="20"/>
          <w:szCs w:val="20"/>
          <w:u w:val="none"/>
        </w:rPr>
      </w:pPr>
      <w:r w:rsidRPr="00F213EF">
        <w:rPr>
          <w:rStyle w:val="Hypertextovodkaz"/>
          <w:rFonts w:ascii="Calibri" w:hAnsi="Calibri"/>
          <w:color w:val="auto"/>
          <w:sz w:val="20"/>
          <w:szCs w:val="20"/>
          <w:u w:val="none"/>
        </w:rPr>
        <w:t xml:space="preserve">Ing. Jaroslav Bušta, kastelán zámku Slatiňany, mob: 725 847 258, e-mail: </w:t>
      </w:r>
      <w:hyperlink r:id="rId13" w:history="1">
        <w:r w:rsidR="003408C1" w:rsidRPr="00A157DF">
          <w:rPr>
            <w:rStyle w:val="Hypertextovodkaz"/>
            <w:rFonts w:ascii="Calibri" w:hAnsi="Calibri"/>
            <w:sz w:val="20"/>
            <w:szCs w:val="20"/>
          </w:rPr>
          <w:t>busta.jaroslav@npu.cz</w:t>
        </w:r>
      </w:hyperlink>
    </w:p>
    <w:p w:rsidR="003408C1" w:rsidRDefault="003408C1" w:rsidP="003408C1">
      <w:pPr>
        <w:rPr>
          <w:rFonts w:asciiTheme="minorHAnsi" w:hAnsiTheme="minorHAnsi"/>
          <w:sz w:val="20"/>
          <w:szCs w:val="20"/>
        </w:rPr>
      </w:pPr>
      <w:r w:rsidRPr="003408C1">
        <w:rPr>
          <w:rFonts w:asciiTheme="minorHAnsi" w:hAnsiTheme="minorHAnsi"/>
          <w:sz w:val="20"/>
          <w:szCs w:val="20"/>
        </w:rPr>
        <w:t xml:space="preserve">Bc. Kamil Seidl, </w:t>
      </w:r>
      <w:r w:rsidRPr="003408C1">
        <w:rPr>
          <w:rFonts w:asciiTheme="minorHAnsi" w:hAnsiTheme="minorHAnsi"/>
          <w:sz w:val="20"/>
          <w:szCs w:val="20"/>
        </w:rPr>
        <w:t>kastelán</w:t>
      </w:r>
      <w:r w:rsidRPr="003408C1">
        <w:rPr>
          <w:rFonts w:asciiTheme="minorHAnsi" w:hAnsiTheme="minorHAnsi"/>
          <w:sz w:val="20"/>
          <w:szCs w:val="20"/>
        </w:rPr>
        <w:t xml:space="preserve"> hradu Bezděz, mob.:  </w:t>
      </w:r>
      <w:r w:rsidRPr="003408C1">
        <w:rPr>
          <w:rFonts w:asciiTheme="minorHAnsi" w:hAnsiTheme="minorHAnsi"/>
          <w:sz w:val="20"/>
          <w:szCs w:val="20"/>
        </w:rPr>
        <w:t>606 649</w:t>
      </w:r>
      <w:r w:rsidRPr="003408C1">
        <w:rPr>
          <w:rFonts w:asciiTheme="minorHAnsi" w:hAnsiTheme="minorHAnsi"/>
          <w:sz w:val="20"/>
          <w:szCs w:val="20"/>
        </w:rPr>
        <w:t> </w:t>
      </w:r>
      <w:r w:rsidRPr="003408C1">
        <w:rPr>
          <w:rFonts w:asciiTheme="minorHAnsi" w:hAnsiTheme="minorHAnsi"/>
          <w:sz w:val="20"/>
          <w:szCs w:val="20"/>
        </w:rPr>
        <w:t>807</w:t>
      </w:r>
      <w:r w:rsidRPr="003408C1">
        <w:rPr>
          <w:rFonts w:asciiTheme="minorHAnsi" w:hAnsiTheme="minorHAnsi"/>
          <w:sz w:val="20"/>
          <w:szCs w:val="20"/>
        </w:rPr>
        <w:t xml:space="preserve">, </w:t>
      </w:r>
      <w:r w:rsidRPr="003408C1">
        <w:rPr>
          <w:rFonts w:asciiTheme="minorHAnsi" w:hAnsiTheme="minorHAnsi"/>
          <w:sz w:val="20"/>
          <w:szCs w:val="20"/>
        </w:rPr>
        <w:t xml:space="preserve">e-mail:  </w:t>
      </w:r>
      <w:hyperlink r:id="rId14" w:history="1">
        <w:r w:rsidRPr="00A157DF">
          <w:rPr>
            <w:rStyle w:val="Hypertextovodkaz"/>
            <w:rFonts w:asciiTheme="minorHAnsi" w:hAnsiTheme="minorHAnsi"/>
            <w:sz w:val="20"/>
            <w:szCs w:val="20"/>
          </w:rPr>
          <w:t>seidl.kamil@npu.cz</w:t>
        </w:r>
      </w:hyperlink>
    </w:p>
    <w:p w:rsidR="003408C1" w:rsidRPr="003408C1" w:rsidRDefault="003408C1" w:rsidP="003408C1">
      <w:pPr>
        <w:rPr>
          <w:rFonts w:asciiTheme="minorHAnsi" w:hAnsiTheme="minorHAnsi"/>
          <w:sz w:val="20"/>
          <w:szCs w:val="20"/>
        </w:rPr>
      </w:pPr>
    </w:p>
    <w:sectPr w:rsidR="003408C1" w:rsidRPr="003408C1" w:rsidSect="000E214C">
      <w:headerReference w:type="default" r:id="rId15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7A" w:rsidRDefault="00AC107A" w:rsidP="000E214C">
      <w:r>
        <w:separator/>
      </w:r>
    </w:p>
  </w:endnote>
  <w:endnote w:type="continuationSeparator" w:id="0">
    <w:p w:rsidR="00AC107A" w:rsidRDefault="00AC107A" w:rsidP="000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7A" w:rsidRDefault="00AC107A" w:rsidP="000E214C">
      <w:r>
        <w:separator/>
      </w:r>
    </w:p>
  </w:footnote>
  <w:footnote w:type="continuationSeparator" w:id="0">
    <w:p w:rsidR="00AC107A" w:rsidRDefault="00AC107A" w:rsidP="000E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4C" w:rsidRDefault="00E614BE" w:rsidP="000E214C">
    <w:pPr>
      <w:pStyle w:val="Zhlav"/>
      <w:tabs>
        <w:tab w:val="clear" w:pos="4536"/>
        <w:tab w:val="clear" w:pos="9072"/>
        <w:tab w:val="left" w:pos="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2121C5" wp14:editId="77195BCE">
          <wp:simplePos x="0" y="0"/>
          <wp:positionH relativeFrom="column">
            <wp:posOffset>2857500</wp:posOffset>
          </wp:positionH>
          <wp:positionV relativeFrom="paragraph">
            <wp:posOffset>-22225</wp:posOffset>
          </wp:positionV>
          <wp:extent cx="2827020" cy="676275"/>
          <wp:effectExtent l="0" t="0" r="0" b="9525"/>
          <wp:wrapTight wrapText="bothSides">
            <wp:wrapPolygon edited="0">
              <wp:start x="15574" y="0"/>
              <wp:lineTo x="0" y="608"/>
              <wp:lineTo x="0" y="17645"/>
              <wp:lineTo x="146" y="19470"/>
              <wp:lineTo x="873" y="21296"/>
              <wp:lineTo x="1019" y="21296"/>
              <wp:lineTo x="21251" y="21296"/>
              <wp:lineTo x="21396" y="17645"/>
              <wp:lineTo x="21396" y="10344"/>
              <wp:lineTo x="21251" y="8518"/>
              <wp:lineTo x="17757" y="1217"/>
              <wp:lineTo x="16447" y="0"/>
              <wp:lineTo x="1557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CG-rozsireny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-198755</wp:posOffset>
          </wp:positionV>
          <wp:extent cx="2286000" cy="762000"/>
          <wp:effectExtent l="0" t="0" r="0" b="0"/>
          <wp:wrapTight wrapText="bothSides">
            <wp:wrapPolygon edited="0">
              <wp:start x="1980" y="0"/>
              <wp:lineTo x="0" y="1620"/>
              <wp:lineTo x="0" y="3780"/>
              <wp:lineTo x="720" y="8640"/>
              <wp:lineTo x="900" y="21060"/>
              <wp:lineTo x="21420" y="21060"/>
              <wp:lineTo x="21420" y="18360"/>
              <wp:lineTo x="21240" y="14580"/>
              <wp:lineTo x="16920" y="12960"/>
              <wp:lineTo x="2520" y="8640"/>
              <wp:lineTo x="4860" y="6480"/>
              <wp:lineTo x="5040" y="4320"/>
              <wp:lineTo x="3420" y="0"/>
              <wp:lineTo x="198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UPS-na_Sychrov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14C" w:rsidRDefault="000E214C" w:rsidP="000E214C">
    <w:pPr>
      <w:pStyle w:val="Zhlav"/>
      <w:tabs>
        <w:tab w:val="clear" w:pos="4536"/>
        <w:tab w:val="clear" w:pos="9072"/>
        <w:tab w:val="left" w:pos="0"/>
      </w:tabs>
    </w:pPr>
  </w:p>
  <w:p w:rsidR="000E214C" w:rsidRDefault="000E214C" w:rsidP="000E214C">
    <w:pPr>
      <w:pStyle w:val="Zhlav"/>
      <w:tabs>
        <w:tab w:val="clear" w:pos="4536"/>
        <w:tab w:val="clear" w:pos="9072"/>
        <w:tab w:val="left" w:pos="0"/>
      </w:tabs>
    </w:pPr>
  </w:p>
  <w:p w:rsidR="00E614BE" w:rsidRDefault="00E614BE" w:rsidP="000E214C">
    <w:pPr>
      <w:pStyle w:val="Zhlav"/>
      <w:tabs>
        <w:tab w:val="clear" w:pos="4536"/>
        <w:tab w:val="clear" w:pos="9072"/>
        <w:tab w:val="left" w:pos="0"/>
      </w:tabs>
    </w:pPr>
  </w:p>
  <w:p w:rsidR="00E614BE" w:rsidRDefault="00E614BE" w:rsidP="000E214C">
    <w:pPr>
      <w:pStyle w:val="Zhlav"/>
      <w:tabs>
        <w:tab w:val="clear" w:pos="4536"/>
        <w:tab w:val="clear" w:pos="9072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C"/>
    <w:rsid w:val="000467BA"/>
    <w:rsid w:val="000E214C"/>
    <w:rsid w:val="001B2195"/>
    <w:rsid w:val="002E4648"/>
    <w:rsid w:val="003408C1"/>
    <w:rsid w:val="005C76BA"/>
    <w:rsid w:val="005D4646"/>
    <w:rsid w:val="00786091"/>
    <w:rsid w:val="007A1319"/>
    <w:rsid w:val="007F338B"/>
    <w:rsid w:val="00935405"/>
    <w:rsid w:val="0095439A"/>
    <w:rsid w:val="00AC107A"/>
    <w:rsid w:val="00BB7FE6"/>
    <w:rsid w:val="00C25562"/>
    <w:rsid w:val="00C97F43"/>
    <w:rsid w:val="00D74134"/>
    <w:rsid w:val="00DF4A0E"/>
    <w:rsid w:val="00E00E46"/>
    <w:rsid w:val="00E614BE"/>
    <w:rsid w:val="00F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31DB7"/>
  <w15:chartTrackingRefBased/>
  <w15:docId w15:val="{7FA1D7B0-21A7-47D8-90BE-6282E1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214C"/>
  </w:style>
  <w:style w:type="paragraph" w:styleId="Zpat">
    <w:name w:val="footer"/>
    <w:basedOn w:val="Normln"/>
    <w:link w:val="Zpat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214C"/>
  </w:style>
  <w:style w:type="paragraph" w:styleId="Textbubliny">
    <w:name w:val="Balloon Text"/>
    <w:basedOn w:val="Normln"/>
    <w:link w:val="TextbublinyChar"/>
    <w:uiPriority w:val="99"/>
    <w:semiHidden/>
    <w:unhideWhenUsed/>
    <w:rsid w:val="000E214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14C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E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cs/ups-sychrov/Tema-roku-2019" TargetMode="External"/><Relationship Id="rId13" Type="http://schemas.openxmlformats.org/officeDocument/2006/relationships/hyperlink" Target="mailto:busta.jaroslav@np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pu.cz" TargetMode="External"/><Relationship Id="rId12" Type="http://schemas.openxmlformats.org/officeDocument/2006/relationships/hyperlink" Target="mailto:bidlasova.lucie@npu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pu.cz/cs/ups-sychrov/zpristupnene-pamatky/prehled-kulturnich-akci" TargetMode="External"/><Relationship Id="rId11" Type="http://schemas.openxmlformats.org/officeDocument/2006/relationships/hyperlink" Target="mailto:kadlec.milos@npu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pu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pu.cz/cs/ups-sychrov/pro-media" TargetMode="External"/><Relationship Id="rId14" Type="http://schemas.openxmlformats.org/officeDocument/2006/relationships/hyperlink" Target="mailto:seidl.kamil@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NPU_03</dc:creator>
  <cp:keywords/>
  <dc:description/>
  <cp:lastModifiedBy>Lucie Bidlasová</cp:lastModifiedBy>
  <cp:revision>2</cp:revision>
  <cp:lastPrinted>2019-03-20T11:52:00Z</cp:lastPrinted>
  <dcterms:created xsi:type="dcterms:W3CDTF">2019-04-29T11:25:00Z</dcterms:created>
  <dcterms:modified xsi:type="dcterms:W3CDTF">2019-04-29T11:25:00Z</dcterms:modified>
</cp:coreProperties>
</file>