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7A" w:rsidRDefault="000C3C7A">
      <w:pPr>
        <w:rPr>
          <w:rFonts w:asciiTheme="minorHAnsi" w:hAnsiTheme="minorHAnsi" w:cstheme="minorHAnsi"/>
          <w:b/>
          <w:color w:val="7F7F7F"/>
          <w:sz w:val="32"/>
          <w:szCs w:val="32"/>
        </w:rPr>
      </w:pPr>
    </w:p>
    <w:p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rsidR="00DA74AA" w:rsidRPr="00B31465" w:rsidRDefault="00E10A3A" w:rsidP="00DA74AA">
      <w:pPr>
        <w:pBdr>
          <w:bottom w:val="single" w:sz="4" w:space="1" w:color="auto"/>
        </w:pBdr>
        <w:rPr>
          <w:rFonts w:asciiTheme="minorHAnsi" w:hAnsiTheme="minorHAnsi" w:cstheme="minorHAnsi"/>
          <w:b/>
          <w:color w:val="808080" w:themeColor="background1" w:themeShade="80"/>
          <w:sz w:val="32"/>
          <w:szCs w:val="32"/>
        </w:rPr>
      </w:pPr>
      <w:r>
        <w:rPr>
          <w:rFonts w:asciiTheme="minorHAnsi" w:hAnsiTheme="minorHAnsi" w:cstheme="minorHAnsi"/>
          <w:b/>
          <w:color w:val="808080" w:themeColor="background1" w:themeShade="80"/>
          <w:sz w:val="32"/>
          <w:szCs w:val="32"/>
        </w:rPr>
        <w:t>Hrad Kunětická Hora se přiblíží své prvorepublikové podobě</w:t>
      </w:r>
    </w:p>
    <w:p w:rsidR="00F97723" w:rsidRPr="00B31465" w:rsidRDefault="00F97723">
      <w:pPr>
        <w:pBdr>
          <w:bottom w:val="single" w:sz="4" w:space="1" w:color="auto"/>
        </w:pBdr>
        <w:rPr>
          <w:rFonts w:asciiTheme="minorHAnsi" w:hAnsiTheme="minorHAnsi" w:cstheme="minorHAnsi"/>
          <w:b/>
        </w:rPr>
      </w:pPr>
    </w:p>
    <w:p w:rsidR="00F97723" w:rsidRPr="00B31465" w:rsidRDefault="00E317B6">
      <w:pPr>
        <w:pBdr>
          <w:bottom w:val="single" w:sz="4" w:space="1" w:color="auto"/>
        </w:pBdr>
        <w:rPr>
          <w:rFonts w:asciiTheme="minorHAnsi" w:hAnsiTheme="minorHAnsi" w:cstheme="minorHAnsi"/>
          <w:b/>
        </w:rPr>
      </w:pPr>
      <w:r>
        <w:rPr>
          <w:rFonts w:asciiTheme="minorHAnsi" w:hAnsiTheme="minorHAnsi" w:cstheme="minorHAnsi"/>
          <w:b/>
        </w:rPr>
        <w:t>Kunětická Hora</w:t>
      </w:r>
      <w:r w:rsidR="00251ED9" w:rsidRPr="00B31465">
        <w:rPr>
          <w:rFonts w:asciiTheme="minorHAnsi" w:hAnsiTheme="minorHAnsi" w:cstheme="minorHAnsi"/>
          <w:b/>
        </w:rPr>
        <w:t xml:space="preserve"> </w:t>
      </w:r>
      <w:r>
        <w:rPr>
          <w:rFonts w:asciiTheme="minorHAnsi" w:hAnsiTheme="minorHAnsi" w:cstheme="minorHAnsi"/>
          <w:b/>
        </w:rPr>
        <w:t>3</w:t>
      </w:r>
      <w:r w:rsidR="00D8338E">
        <w:rPr>
          <w:rFonts w:asciiTheme="minorHAnsi" w:hAnsiTheme="minorHAnsi" w:cstheme="minorHAnsi"/>
          <w:b/>
        </w:rPr>
        <w:t>0</w:t>
      </w:r>
      <w:r w:rsidR="00B600D6" w:rsidRPr="00B31465">
        <w:rPr>
          <w:rFonts w:asciiTheme="minorHAnsi" w:hAnsiTheme="minorHAnsi" w:cstheme="minorHAnsi"/>
          <w:b/>
        </w:rPr>
        <w:t>.</w:t>
      </w:r>
      <w:r w:rsidR="00251ED9" w:rsidRPr="00B31465">
        <w:rPr>
          <w:rFonts w:asciiTheme="minorHAnsi" w:hAnsiTheme="minorHAnsi" w:cstheme="minorHAnsi"/>
          <w:b/>
        </w:rPr>
        <w:t xml:space="preserve"> </w:t>
      </w:r>
      <w:r w:rsidR="00D8338E">
        <w:rPr>
          <w:rFonts w:asciiTheme="minorHAnsi" w:hAnsiTheme="minorHAnsi" w:cstheme="minorHAnsi"/>
          <w:b/>
        </w:rPr>
        <w:t>července 2018</w:t>
      </w:r>
    </w:p>
    <w:p w:rsidR="00E10A3A" w:rsidRDefault="00F961F1" w:rsidP="00590A2E">
      <w:pPr>
        <w:jc w:val="both"/>
        <w:rPr>
          <w:rFonts w:asciiTheme="minorHAnsi" w:hAnsiTheme="minorHAnsi"/>
          <w:sz w:val="26"/>
          <w:szCs w:val="26"/>
        </w:rPr>
      </w:pPr>
      <w:r>
        <w:rPr>
          <w:rFonts w:asciiTheme="minorHAnsi" w:hAnsiTheme="minorHAnsi"/>
          <w:sz w:val="26"/>
          <w:szCs w:val="26"/>
        </w:rPr>
        <w:t>Obnov</w:t>
      </w:r>
      <w:r w:rsidR="00E10A3A">
        <w:rPr>
          <w:rFonts w:asciiTheme="minorHAnsi" w:hAnsiTheme="minorHAnsi"/>
          <w:sz w:val="26"/>
          <w:szCs w:val="26"/>
        </w:rPr>
        <w:t>u státního hradu Kunětická Hora dnes</w:t>
      </w:r>
      <w:r>
        <w:rPr>
          <w:rFonts w:asciiTheme="minorHAnsi" w:hAnsiTheme="minorHAnsi"/>
          <w:sz w:val="26"/>
          <w:szCs w:val="26"/>
        </w:rPr>
        <w:t xml:space="preserve"> </w:t>
      </w:r>
      <w:r w:rsidR="00E10A3A">
        <w:rPr>
          <w:rFonts w:asciiTheme="minorHAnsi" w:hAnsiTheme="minorHAnsi"/>
          <w:sz w:val="26"/>
          <w:szCs w:val="26"/>
        </w:rPr>
        <w:t xml:space="preserve">slavnostně </w:t>
      </w:r>
      <w:r w:rsidR="00590A2E" w:rsidRPr="00590A2E">
        <w:rPr>
          <w:rFonts w:asciiTheme="minorHAnsi" w:hAnsiTheme="minorHAnsi"/>
          <w:sz w:val="26"/>
          <w:szCs w:val="26"/>
        </w:rPr>
        <w:t xml:space="preserve">zahájili </w:t>
      </w:r>
      <w:r w:rsidR="00E10A3A">
        <w:rPr>
          <w:rFonts w:asciiTheme="minorHAnsi" w:hAnsiTheme="minorHAnsi" w:cstheme="minorHAnsi"/>
          <w:sz w:val="26"/>
          <w:szCs w:val="26"/>
        </w:rPr>
        <w:t>m</w:t>
      </w:r>
      <w:r w:rsidR="00E10A3A" w:rsidRPr="00576510">
        <w:rPr>
          <w:rFonts w:asciiTheme="minorHAnsi" w:hAnsiTheme="minorHAnsi" w:cstheme="minorHAnsi"/>
          <w:sz w:val="26"/>
          <w:szCs w:val="26"/>
        </w:rPr>
        <w:t>inistr</w:t>
      </w:r>
      <w:r w:rsidR="00E10A3A">
        <w:rPr>
          <w:rFonts w:asciiTheme="minorHAnsi" w:hAnsiTheme="minorHAnsi" w:cstheme="minorHAnsi"/>
          <w:sz w:val="26"/>
          <w:szCs w:val="26"/>
        </w:rPr>
        <w:t xml:space="preserve">yně pro místní rozvoj Klára Dostálová, ministr kultury Antonín Staněk </w:t>
      </w:r>
      <w:r w:rsidR="00E10A3A" w:rsidRPr="00576510">
        <w:rPr>
          <w:rFonts w:asciiTheme="minorHAnsi" w:hAnsiTheme="minorHAnsi" w:cstheme="minorHAnsi"/>
          <w:sz w:val="26"/>
          <w:szCs w:val="26"/>
        </w:rPr>
        <w:t xml:space="preserve">a </w:t>
      </w:r>
      <w:r w:rsidR="00E10A3A">
        <w:rPr>
          <w:rFonts w:asciiTheme="minorHAnsi" w:hAnsiTheme="minorHAnsi" w:cstheme="minorHAnsi"/>
          <w:sz w:val="26"/>
          <w:szCs w:val="26"/>
        </w:rPr>
        <w:t xml:space="preserve">generální </w:t>
      </w:r>
      <w:r w:rsidR="00E10A3A" w:rsidRPr="00576510">
        <w:rPr>
          <w:rFonts w:asciiTheme="minorHAnsi" w:hAnsiTheme="minorHAnsi" w:cstheme="minorHAnsi"/>
          <w:sz w:val="26"/>
          <w:szCs w:val="26"/>
        </w:rPr>
        <w:t>ředitelka Nár</w:t>
      </w:r>
      <w:r w:rsidR="00E10A3A">
        <w:rPr>
          <w:rFonts w:asciiTheme="minorHAnsi" w:hAnsiTheme="minorHAnsi" w:cstheme="minorHAnsi"/>
          <w:sz w:val="26"/>
          <w:szCs w:val="26"/>
        </w:rPr>
        <w:t xml:space="preserve">odního památkového ústavu </w:t>
      </w:r>
      <w:r w:rsidR="00E10A3A" w:rsidRPr="00E10A3A">
        <w:rPr>
          <w:rFonts w:asciiTheme="minorHAnsi" w:hAnsiTheme="minorHAnsi" w:cstheme="minorHAnsi"/>
          <w:sz w:val="26"/>
          <w:szCs w:val="26"/>
        </w:rPr>
        <w:t xml:space="preserve">Naďa Goryczková. Projekt </w:t>
      </w:r>
      <w:r w:rsidR="00E10A3A" w:rsidRPr="00091C72">
        <w:rPr>
          <w:rFonts w:asciiTheme="minorHAnsi" w:hAnsiTheme="minorHAnsi"/>
          <w:bCs/>
          <w:i/>
          <w:sz w:val="26"/>
          <w:szCs w:val="26"/>
        </w:rPr>
        <w:t>Kunětická hora D</w:t>
      </w:r>
      <w:r w:rsidR="00091C72" w:rsidRPr="00091C72">
        <w:rPr>
          <w:rFonts w:asciiTheme="minorHAnsi" w:hAnsiTheme="minorHAnsi"/>
          <w:bCs/>
          <w:i/>
          <w:sz w:val="26"/>
          <w:szCs w:val="26"/>
        </w:rPr>
        <w:t xml:space="preserve">ušana </w:t>
      </w:r>
      <w:proofErr w:type="spellStart"/>
      <w:r w:rsidR="00091C72" w:rsidRPr="00091C72">
        <w:rPr>
          <w:rFonts w:asciiTheme="minorHAnsi" w:hAnsiTheme="minorHAnsi"/>
          <w:bCs/>
          <w:i/>
          <w:sz w:val="26"/>
          <w:szCs w:val="26"/>
        </w:rPr>
        <w:t>Jurkoviče</w:t>
      </w:r>
      <w:proofErr w:type="spellEnd"/>
      <w:r w:rsidR="00091C72" w:rsidRPr="00091C72">
        <w:rPr>
          <w:rFonts w:asciiTheme="minorHAnsi" w:hAnsiTheme="minorHAnsi"/>
          <w:bCs/>
          <w:i/>
          <w:sz w:val="26"/>
          <w:szCs w:val="26"/>
        </w:rPr>
        <w:t xml:space="preserve"> </w:t>
      </w:r>
      <w:r w:rsidR="00DF4ED6">
        <w:rPr>
          <w:rFonts w:asciiTheme="minorHAnsi" w:hAnsiTheme="minorHAnsi"/>
          <w:bCs/>
          <w:i/>
          <w:sz w:val="26"/>
          <w:szCs w:val="26"/>
        </w:rPr>
        <w:t>–</w:t>
      </w:r>
      <w:r w:rsidR="00DF4ED6" w:rsidRPr="00091C72">
        <w:rPr>
          <w:rFonts w:asciiTheme="minorHAnsi" w:hAnsiTheme="minorHAnsi"/>
          <w:bCs/>
          <w:i/>
          <w:sz w:val="26"/>
          <w:szCs w:val="26"/>
        </w:rPr>
        <w:t xml:space="preserve"> </w:t>
      </w:r>
      <w:r w:rsidR="00091C72" w:rsidRPr="00091C72">
        <w:rPr>
          <w:rFonts w:asciiTheme="minorHAnsi" w:hAnsiTheme="minorHAnsi"/>
          <w:bCs/>
          <w:i/>
          <w:sz w:val="26"/>
          <w:szCs w:val="26"/>
        </w:rPr>
        <w:t>básníka dřeva</w:t>
      </w:r>
      <w:r w:rsidR="00E10A3A" w:rsidRPr="00091C72">
        <w:rPr>
          <w:rFonts w:asciiTheme="minorHAnsi" w:hAnsiTheme="minorHAnsi"/>
          <w:bCs/>
          <w:i/>
          <w:sz w:val="26"/>
          <w:szCs w:val="26"/>
        </w:rPr>
        <w:t xml:space="preserve"> </w:t>
      </w:r>
      <w:r w:rsidR="00E10A3A">
        <w:rPr>
          <w:rFonts w:asciiTheme="minorHAnsi" w:hAnsiTheme="minorHAnsi"/>
          <w:bCs/>
          <w:sz w:val="26"/>
          <w:szCs w:val="26"/>
        </w:rPr>
        <w:t>by měl</w:t>
      </w:r>
      <w:r w:rsidR="00091C72">
        <w:rPr>
          <w:rFonts w:asciiTheme="minorHAnsi" w:hAnsiTheme="minorHAnsi"/>
          <w:bCs/>
          <w:sz w:val="26"/>
          <w:szCs w:val="26"/>
        </w:rPr>
        <w:t xml:space="preserve"> mimo jiné</w:t>
      </w:r>
      <w:r w:rsidR="00E10A3A">
        <w:rPr>
          <w:rFonts w:asciiTheme="minorHAnsi" w:hAnsiTheme="minorHAnsi"/>
          <w:bCs/>
          <w:sz w:val="26"/>
          <w:szCs w:val="26"/>
        </w:rPr>
        <w:t xml:space="preserve"> hradu</w:t>
      </w:r>
      <w:r w:rsidR="00091C72">
        <w:rPr>
          <w:rFonts w:asciiTheme="minorHAnsi" w:hAnsiTheme="minorHAnsi"/>
          <w:bCs/>
          <w:sz w:val="26"/>
          <w:szCs w:val="26"/>
        </w:rPr>
        <w:t xml:space="preserve"> vrátit podobu z 20. let 20.</w:t>
      </w:r>
      <w:r w:rsidR="00E10A3A">
        <w:rPr>
          <w:rFonts w:asciiTheme="minorHAnsi" w:hAnsiTheme="minorHAnsi"/>
          <w:bCs/>
          <w:sz w:val="26"/>
          <w:szCs w:val="26"/>
        </w:rPr>
        <w:t xml:space="preserve"> </w:t>
      </w:r>
      <w:r w:rsidR="00091C72" w:rsidRPr="00091C72">
        <w:rPr>
          <w:rFonts w:asciiTheme="minorHAnsi" w:hAnsiTheme="minorHAnsi"/>
          <w:bCs/>
          <w:sz w:val="26"/>
          <w:szCs w:val="26"/>
        </w:rPr>
        <w:t xml:space="preserve">století. </w:t>
      </w:r>
      <w:r w:rsidR="00091C72" w:rsidRPr="00091C72">
        <w:rPr>
          <w:rFonts w:asciiTheme="minorHAnsi" w:hAnsiTheme="minorHAnsi"/>
          <w:sz w:val="26"/>
          <w:szCs w:val="26"/>
        </w:rPr>
        <w:t>Obnova si vyžádá téměř 79 mil</w:t>
      </w:r>
      <w:r w:rsidR="00D77647">
        <w:rPr>
          <w:rFonts w:asciiTheme="minorHAnsi" w:hAnsiTheme="minorHAnsi"/>
          <w:sz w:val="26"/>
          <w:szCs w:val="26"/>
        </w:rPr>
        <w:t>ionů</w:t>
      </w:r>
      <w:r w:rsidR="00091C72" w:rsidRPr="00091C72">
        <w:rPr>
          <w:rFonts w:asciiTheme="minorHAnsi" w:hAnsiTheme="minorHAnsi"/>
          <w:sz w:val="26"/>
          <w:szCs w:val="26"/>
        </w:rPr>
        <w:t xml:space="preserve"> korun a z 85 procent bude hrazena z prostředků EU</w:t>
      </w:r>
      <w:r w:rsidR="00091C72">
        <w:rPr>
          <w:rFonts w:asciiTheme="minorHAnsi" w:hAnsiTheme="minorHAnsi"/>
          <w:sz w:val="26"/>
          <w:szCs w:val="26"/>
        </w:rPr>
        <w:t>.</w:t>
      </w:r>
    </w:p>
    <w:p w:rsidR="00091C72" w:rsidRDefault="00091C72" w:rsidP="00091C72">
      <w:pPr>
        <w:pStyle w:val="Bezmezer"/>
        <w:jc w:val="both"/>
      </w:pPr>
    </w:p>
    <w:p w:rsidR="000651CB" w:rsidRDefault="000651CB" w:rsidP="000651CB">
      <w:pPr>
        <w:jc w:val="both"/>
        <w:rPr>
          <w:rFonts w:ascii="Calibri" w:hAnsi="Calibri"/>
          <w:sz w:val="22"/>
          <w:szCs w:val="22"/>
        </w:rPr>
      </w:pPr>
      <w:r>
        <w:rPr>
          <w:rFonts w:ascii="Calibri" w:hAnsi="Calibri"/>
          <w:sz w:val="22"/>
          <w:szCs w:val="22"/>
        </w:rPr>
        <w:t>„Hrad Kunětická H</w:t>
      </w:r>
      <w:r w:rsidRPr="00D708D7">
        <w:rPr>
          <w:rFonts w:ascii="Calibri" w:hAnsi="Calibri"/>
          <w:sz w:val="22"/>
          <w:szCs w:val="22"/>
        </w:rPr>
        <w:t>ora je</w:t>
      </w:r>
      <w:r>
        <w:rPr>
          <w:rFonts w:ascii="Calibri" w:hAnsi="Calibri"/>
          <w:sz w:val="22"/>
          <w:szCs w:val="22"/>
        </w:rPr>
        <w:t xml:space="preserve"> velmi</w:t>
      </w:r>
      <w:r w:rsidRPr="00D708D7">
        <w:rPr>
          <w:rFonts w:ascii="Calibri" w:hAnsi="Calibri"/>
          <w:sz w:val="22"/>
          <w:szCs w:val="22"/>
        </w:rPr>
        <w:t xml:space="preserve"> významnou památkou hradní architektury s dochovaný</w:t>
      </w:r>
      <w:r>
        <w:rPr>
          <w:rFonts w:ascii="Calibri" w:hAnsi="Calibri"/>
          <w:sz w:val="22"/>
          <w:szCs w:val="22"/>
        </w:rPr>
        <w:t xml:space="preserve">m torzem </w:t>
      </w:r>
      <w:r w:rsidRPr="00D708D7">
        <w:rPr>
          <w:rFonts w:ascii="Calibri" w:hAnsi="Calibri"/>
          <w:sz w:val="22"/>
          <w:szCs w:val="22"/>
        </w:rPr>
        <w:t>opevněn</w:t>
      </w:r>
      <w:r>
        <w:rPr>
          <w:rFonts w:ascii="Calibri" w:hAnsi="Calibri"/>
          <w:sz w:val="22"/>
          <w:szCs w:val="22"/>
        </w:rPr>
        <w:t xml:space="preserve">í mimořádného rozsahu. Navíc </w:t>
      </w:r>
      <w:r w:rsidR="00A31E14">
        <w:rPr>
          <w:rFonts w:ascii="Calibri" w:hAnsi="Calibri"/>
          <w:sz w:val="22"/>
          <w:szCs w:val="22"/>
        </w:rPr>
        <w:t>se zde nachází</w:t>
      </w:r>
      <w:r>
        <w:rPr>
          <w:rFonts w:ascii="Calibri" w:hAnsi="Calibri"/>
          <w:sz w:val="22"/>
          <w:szCs w:val="22"/>
        </w:rPr>
        <w:t xml:space="preserve"> dochované části úprav od významného prvorepublikového architekta Dušana </w:t>
      </w:r>
      <w:proofErr w:type="spellStart"/>
      <w:r>
        <w:rPr>
          <w:rFonts w:ascii="Calibri" w:hAnsi="Calibri"/>
          <w:sz w:val="22"/>
          <w:szCs w:val="22"/>
        </w:rPr>
        <w:t>Jurkoviče</w:t>
      </w:r>
      <w:proofErr w:type="spellEnd"/>
      <w:r>
        <w:rPr>
          <w:rFonts w:ascii="Calibri" w:hAnsi="Calibri"/>
          <w:sz w:val="22"/>
          <w:szCs w:val="22"/>
        </w:rPr>
        <w:t>, který hradu vtiskl podobu, ke které bychom se chtěli téměř po stu letech vrátit,“ uvedla generální ředitelka Národního památkového ústavu Naďa Goryczková.</w:t>
      </w:r>
    </w:p>
    <w:p w:rsidR="000651CB" w:rsidRDefault="000651CB" w:rsidP="000651CB">
      <w:pPr>
        <w:jc w:val="both"/>
        <w:rPr>
          <w:rFonts w:asciiTheme="minorHAnsi" w:hAnsiTheme="minorHAnsi"/>
          <w:sz w:val="22"/>
          <w:szCs w:val="22"/>
        </w:rPr>
      </w:pPr>
    </w:p>
    <w:p w:rsidR="00091C72" w:rsidRDefault="00091C72" w:rsidP="00091C72">
      <w:pPr>
        <w:pStyle w:val="Bezmezer"/>
        <w:jc w:val="both"/>
      </w:pPr>
      <w:r>
        <w:t xml:space="preserve">Hlavním cílem projektu financovaného z Integrovaného regionálního operačního programu (IROP) </w:t>
      </w:r>
      <w:r w:rsidR="00A73E47">
        <w:t>v rámci Integrované územní investice Hradecko-pardubické aglomerace</w:t>
      </w:r>
      <w:r>
        <w:t xml:space="preserve"> je zabránit degradaci památkových hodnot západní části areálu této národní kulturní památky</w:t>
      </w:r>
      <w:r w:rsidR="00A73E47">
        <w:t xml:space="preserve"> a regionální dominanty</w:t>
      </w:r>
      <w:r>
        <w:t xml:space="preserve">. Dalším cílem je pak zpřístupnit veřejnosti nové prostory a prezentovat nadčasovou tvorbu významného architekta Dušana </w:t>
      </w:r>
      <w:proofErr w:type="spellStart"/>
      <w:r>
        <w:t>Jurkoviče</w:t>
      </w:r>
      <w:proofErr w:type="spellEnd"/>
      <w:r>
        <w:t>, který se na dnešní podobě hradu zásadně podílel.</w:t>
      </w:r>
      <w:r w:rsidR="00A73E47">
        <w:t xml:space="preserve"> Na hradě by mělo vzniknout i komfortní návštěvnické zázemí.</w:t>
      </w:r>
    </w:p>
    <w:p w:rsidR="00A31E14" w:rsidRDefault="00A31E14" w:rsidP="00091C72">
      <w:pPr>
        <w:pStyle w:val="Bezmezer"/>
        <w:jc w:val="both"/>
      </w:pPr>
    </w:p>
    <w:p w:rsidR="00A31E14" w:rsidRDefault="00A31E14" w:rsidP="00091C72">
      <w:pPr>
        <w:pStyle w:val="Bezmezer"/>
        <w:jc w:val="both"/>
      </w:pPr>
      <w:r>
        <w:t xml:space="preserve">„Jako ministra kultury mne velmi těší, že se nám daří uchovávat </w:t>
      </w:r>
      <w:r w:rsidR="009F30EF">
        <w:t xml:space="preserve">a zatraktivnit </w:t>
      </w:r>
      <w:r>
        <w:t xml:space="preserve">naše kulturní dědictví pro </w:t>
      </w:r>
      <w:r w:rsidR="009F30EF">
        <w:t xml:space="preserve">současnou i </w:t>
      </w:r>
      <w:r>
        <w:t xml:space="preserve">příští generace a vracet našim památkám ztracený lesk. Osobnost Dušana </w:t>
      </w:r>
      <w:proofErr w:type="spellStart"/>
      <w:r>
        <w:t>Jurkoviče</w:t>
      </w:r>
      <w:proofErr w:type="spellEnd"/>
      <w:r>
        <w:t xml:space="preserve"> je navíc spjata i s naší novodobou státností. Proto považuji zahájení obnovy Kunětické hory právě v roce jejího stoletého výročí za velmi symbolické,“ sdělil ministr kultury Antonín Staněk.</w:t>
      </w:r>
    </w:p>
    <w:p w:rsidR="00A31E14" w:rsidRDefault="00A31E14" w:rsidP="00091C72">
      <w:pPr>
        <w:pStyle w:val="Bezmezer"/>
        <w:jc w:val="both"/>
      </w:pPr>
    </w:p>
    <w:p w:rsidR="00A31E14" w:rsidRDefault="00A31E14" w:rsidP="00091C72">
      <w:pPr>
        <w:pStyle w:val="Bezmezer"/>
        <w:jc w:val="both"/>
      </w:pPr>
      <w:r>
        <w:t>„Východní Čechy jsou mým domovem a hrad Kunětická Hora je bezesporu jednou z jeho ikonických staveb. Jsem přesvědčena, že hrad po obnově přiláká návštěvníky nejen</w:t>
      </w:r>
      <w:r w:rsidR="009F30EF">
        <w:t xml:space="preserve"> z regionu a celé České republiky, ale i ze zahraničí. Jsem ráda, že se nám za pomoci evropských financí daří smysluplně zvyšovat kvalitu i rozvojový potenciál našich památek. To s sebou přináší i zlepšení života a podnikatelských příležitostí v blízkém okolí,“ doplnila ministryně pro místní rozvoj Klára Dostálová.</w:t>
      </w:r>
    </w:p>
    <w:p w:rsidR="00091C72" w:rsidRPr="00253BC1" w:rsidRDefault="00091C72" w:rsidP="00253BC1">
      <w:pPr>
        <w:pStyle w:val="Bezmezer"/>
        <w:jc w:val="both"/>
      </w:pPr>
    </w:p>
    <w:p w:rsidR="00CD1394" w:rsidRDefault="00A73E47" w:rsidP="00CD1394">
      <w:pPr>
        <w:jc w:val="both"/>
        <w:rPr>
          <w:rFonts w:ascii="Calibri" w:hAnsi="Calibri"/>
          <w:b/>
          <w:sz w:val="22"/>
          <w:szCs w:val="22"/>
        </w:rPr>
      </w:pPr>
      <w:r w:rsidRPr="00253BC1">
        <w:rPr>
          <w:rFonts w:asciiTheme="minorHAnsi" w:hAnsiTheme="minorHAnsi"/>
          <w:sz w:val="22"/>
          <w:szCs w:val="22"/>
        </w:rPr>
        <w:t>Do roku 2021 proběhne</w:t>
      </w:r>
      <w:r w:rsidR="00091C72" w:rsidRPr="00253BC1">
        <w:rPr>
          <w:rFonts w:asciiTheme="minorHAnsi" w:hAnsiTheme="minorHAnsi"/>
          <w:sz w:val="22"/>
          <w:szCs w:val="22"/>
        </w:rPr>
        <w:t xml:space="preserve"> zásadní staveb</w:t>
      </w:r>
      <w:r w:rsidRPr="00253BC1">
        <w:rPr>
          <w:rFonts w:asciiTheme="minorHAnsi" w:hAnsiTheme="minorHAnsi"/>
          <w:sz w:val="22"/>
          <w:szCs w:val="22"/>
        </w:rPr>
        <w:t xml:space="preserve">ní </w:t>
      </w:r>
      <w:r w:rsidR="00D240A7" w:rsidRPr="00253BC1">
        <w:rPr>
          <w:rFonts w:asciiTheme="minorHAnsi" w:hAnsiTheme="minorHAnsi"/>
          <w:sz w:val="22"/>
          <w:szCs w:val="22"/>
        </w:rPr>
        <w:t>obnova západní části hradu –</w:t>
      </w:r>
      <w:r w:rsidRPr="00253BC1">
        <w:rPr>
          <w:rFonts w:asciiTheme="minorHAnsi" w:hAnsiTheme="minorHAnsi"/>
          <w:sz w:val="22"/>
          <w:szCs w:val="22"/>
        </w:rPr>
        <w:t xml:space="preserve"> dnes </w:t>
      </w:r>
      <w:r w:rsidR="00091C72" w:rsidRPr="00253BC1">
        <w:rPr>
          <w:rFonts w:asciiTheme="minorHAnsi" w:hAnsiTheme="minorHAnsi"/>
          <w:sz w:val="22"/>
          <w:szCs w:val="22"/>
        </w:rPr>
        <w:t xml:space="preserve">nepřístupného </w:t>
      </w:r>
      <w:proofErr w:type="spellStart"/>
      <w:r w:rsidR="00091C72" w:rsidRPr="00253BC1">
        <w:rPr>
          <w:rFonts w:asciiTheme="minorHAnsi" w:hAnsiTheme="minorHAnsi"/>
          <w:sz w:val="22"/>
          <w:szCs w:val="22"/>
        </w:rPr>
        <w:t>Jurkovičova</w:t>
      </w:r>
      <w:proofErr w:type="spellEnd"/>
      <w:r w:rsidR="00091C72" w:rsidRPr="00253BC1">
        <w:rPr>
          <w:rFonts w:asciiTheme="minorHAnsi" w:hAnsiTheme="minorHAnsi"/>
          <w:sz w:val="22"/>
          <w:szCs w:val="22"/>
        </w:rPr>
        <w:t xml:space="preserve"> paláce</w:t>
      </w:r>
      <w:r w:rsidR="0089563B">
        <w:rPr>
          <w:rFonts w:asciiTheme="minorHAnsi" w:hAnsiTheme="minorHAnsi"/>
          <w:sz w:val="22"/>
          <w:szCs w:val="22"/>
        </w:rPr>
        <w:t xml:space="preserve"> –</w:t>
      </w:r>
      <w:r w:rsidR="00091C72" w:rsidRPr="00253BC1">
        <w:rPr>
          <w:rFonts w:asciiTheme="minorHAnsi" w:hAnsiTheme="minorHAnsi"/>
          <w:sz w:val="22"/>
          <w:szCs w:val="22"/>
        </w:rPr>
        <w:t xml:space="preserve"> s novou vestavbou a zastřešením a obnova 6. brány. </w:t>
      </w:r>
      <w:r w:rsidR="00053471" w:rsidRPr="00253BC1">
        <w:rPr>
          <w:rFonts w:asciiTheme="minorHAnsi" w:eastAsia="Calibri" w:hAnsiTheme="minorHAnsi"/>
          <w:sz w:val="22"/>
          <w:szCs w:val="22"/>
        </w:rPr>
        <w:t>Projektový záměr počítá s restaurováním této části hradu do podoby po rekonstrukci provedené archi</w:t>
      </w:r>
      <w:r w:rsidR="000651CB">
        <w:rPr>
          <w:rFonts w:asciiTheme="minorHAnsi" w:eastAsia="Calibri" w:hAnsiTheme="minorHAnsi"/>
          <w:sz w:val="22"/>
          <w:szCs w:val="22"/>
        </w:rPr>
        <w:t xml:space="preserve">tektem Dušanem </w:t>
      </w:r>
      <w:proofErr w:type="spellStart"/>
      <w:r w:rsidR="000651CB">
        <w:rPr>
          <w:rFonts w:asciiTheme="minorHAnsi" w:eastAsia="Calibri" w:hAnsiTheme="minorHAnsi"/>
          <w:sz w:val="22"/>
          <w:szCs w:val="22"/>
        </w:rPr>
        <w:t>Jurkovičem</w:t>
      </w:r>
      <w:proofErr w:type="spellEnd"/>
      <w:r w:rsidR="00253BC1" w:rsidRPr="00253BC1">
        <w:rPr>
          <w:rFonts w:asciiTheme="minorHAnsi" w:hAnsiTheme="minorHAnsi"/>
          <w:sz w:val="22"/>
          <w:szCs w:val="22"/>
        </w:rPr>
        <w:t xml:space="preserve">. </w:t>
      </w:r>
      <w:r w:rsidRPr="00253BC1">
        <w:rPr>
          <w:rFonts w:asciiTheme="minorHAnsi" w:hAnsiTheme="minorHAnsi"/>
          <w:sz w:val="22"/>
          <w:szCs w:val="22"/>
        </w:rPr>
        <w:t>V areálu budou</w:t>
      </w:r>
      <w:r w:rsidR="00091C72" w:rsidRPr="00253BC1">
        <w:rPr>
          <w:rFonts w:asciiTheme="minorHAnsi" w:hAnsiTheme="minorHAnsi"/>
          <w:sz w:val="22"/>
          <w:szCs w:val="22"/>
        </w:rPr>
        <w:t xml:space="preserve"> reha</w:t>
      </w:r>
      <w:r w:rsidRPr="00253BC1">
        <w:rPr>
          <w:rFonts w:asciiTheme="minorHAnsi" w:hAnsiTheme="minorHAnsi"/>
          <w:sz w:val="22"/>
          <w:szCs w:val="22"/>
        </w:rPr>
        <w:t>bilitovány historické interiéry a</w:t>
      </w:r>
      <w:r w:rsidR="00091C72" w:rsidRPr="00253BC1">
        <w:rPr>
          <w:rFonts w:asciiTheme="minorHAnsi" w:hAnsiTheme="minorHAnsi"/>
          <w:sz w:val="22"/>
          <w:szCs w:val="22"/>
        </w:rPr>
        <w:t xml:space="preserve"> vznikne</w:t>
      </w:r>
      <w:r w:rsidRPr="00253BC1">
        <w:rPr>
          <w:rFonts w:asciiTheme="minorHAnsi" w:hAnsiTheme="minorHAnsi"/>
          <w:sz w:val="22"/>
          <w:szCs w:val="22"/>
        </w:rPr>
        <w:t xml:space="preserve"> zde</w:t>
      </w:r>
      <w:r w:rsidR="00D240A7" w:rsidRPr="00253BC1">
        <w:rPr>
          <w:rFonts w:asciiTheme="minorHAnsi" w:hAnsiTheme="minorHAnsi"/>
          <w:sz w:val="22"/>
          <w:szCs w:val="22"/>
        </w:rPr>
        <w:t xml:space="preserve"> i</w:t>
      </w:r>
      <w:r w:rsidRPr="00253BC1">
        <w:rPr>
          <w:rFonts w:asciiTheme="minorHAnsi" w:hAnsiTheme="minorHAnsi"/>
          <w:sz w:val="22"/>
          <w:szCs w:val="22"/>
        </w:rPr>
        <w:t xml:space="preserve"> nový přednáškový sál a</w:t>
      </w:r>
      <w:r w:rsidR="00091C72" w:rsidRPr="00253BC1">
        <w:rPr>
          <w:rFonts w:asciiTheme="minorHAnsi" w:hAnsiTheme="minorHAnsi"/>
          <w:sz w:val="22"/>
          <w:szCs w:val="22"/>
        </w:rPr>
        <w:t xml:space="preserve"> expozice</w:t>
      </w:r>
      <w:r w:rsidR="00CD1394" w:rsidRPr="000651CB">
        <w:rPr>
          <w:rFonts w:asciiTheme="minorHAnsi" w:hAnsiTheme="minorHAnsi"/>
          <w:sz w:val="22"/>
          <w:szCs w:val="22"/>
        </w:rPr>
        <w:t>.</w:t>
      </w:r>
      <w:r w:rsidR="000651CB">
        <w:rPr>
          <w:rFonts w:ascii="Calibri" w:hAnsi="Calibri"/>
          <w:sz w:val="22"/>
          <w:szCs w:val="22"/>
        </w:rPr>
        <w:t xml:space="preserve"> </w:t>
      </w:r>
      <w:r w:rsidR="000651CB" w:rsidRPr="000651CB">
        <w:rPr>
          <w:rFonts w:ascii="Calibri" w:hAnsi="Calibri"/>
          <w:sz w:val="22"/>
          <w:szCs w:val="22"/>
        </w:rPr>
        <w:t>Část v</w:t>
      </w:r>
      <w:r w:rsidR="00CD1394" w:rsidRPr="000651CB">
        <w:rPr>
          <w:rFonts w:ascii="Calibri" w:hAnsi="Calibri"/>
          <w:sz w:val="22"/>
          <w:szCs w:val="22"/>
        </w:rPr>
        <w:t xml:space="preserve"> přízemí </w:t>
      </w:r>
      <w:r w:rsidR="000651CB" w:rsidRPr="000651CB">
        <w:rPr>
          <w:rFonts w:ascii="Calibri" w:hAnsi="Calibri"/>
          <w:sz w:val="22"/>
          <w:szCs w:val="22"/>
        </w:rPr>
        <w:t xml:space="preserve">bude </w:t>
      </w:r>
      <w:r w:rsidR="00CD1394" w:rsidRPr="000651CB">
        <w:rPr>
          <w:rFonts w:ascii="Calibri" w:hAnsi="Calibri"/>
          <w:sz w:val="22"/>
          <w:szCs w:val="22"/>
        </w:rPr>
        <w:t>věnov</w:t>
      </w:r>
      <w:r w:rsidR="0089563B">
        <w:rPr>
          <w:rFonts w:ascii="Calibri" w:hAnsi="Calibri"/>
          <w:sz w:val="22"/>
          <w:szCs w:val="22"/>
        </w:rPr>
        <w:t>á</w:t>
      </w:r>
      <w:r w:rsidR="00CD1394" w:rsidRPr="000651CB">
        <w:rPr>
          <w:rFonts w:ascii="Calibri" w:hAnsi="Calibri"/>
          <w:sz w:val="22"/>
          <w:szCs w:val="22"/>
        </w:rPr>
        <w:t>n</w:t>
      </w:r>
      <w:r w:rsidR="0089563B">
        <w:rPr>
          <w:rFonts w:ascii="Calibri" w:hAnsi="Calibri"/>
          <w:sz w:val="22"/>
          <w:szCs w:val="22"/>
        </w:rPr>
        <w:t>a</w:t>
      </w:r>
      <w:r w:rsidR="00CD1394" w:rsidRPr="000651CB">
        <w:rPr>
          <w:rFonts w:ascii="Calibri" w:hAnsi="Calibri"/>
          <w:sz w:val="22"/>
          <w:szCs w:val="22"/>
        </w:rPr>
        <w:t xml:space="preserve"> osobnosti architekta Du</w:t>
      </w:r>
      <w:r w:rsidR="000651CB" w:rsidRPr="000651CB">
        <w:rPr>
          <w:rFonts w:ascii="Calibri" w:hAnsi="Calibri"/>
          <w:sz w:val="22"/>
          <w:szCs w:val="22"/>
        </w:rPr>
        <w:t xml:space="preserve">šana </w:t>
      </w:r>
      <w:proofErr w:type="spellStart"/>
      <w:r w:rsidR="000651CB" w:rsidRPr="000651CB">
        <w:rPr>
          <w:rFonts w:ascii="Calibri" w:hAnsi="Calibri"/>
          <w:sz w:val="22"/>
          <w:szCs w:val="22"/>
        </w:rPr>
        <w:t>Jurkoviče</w:t>
      </w:r>
      <w:proofErr w:type="spellEnd"/>
      <w:r w:rsidR="000651CB" w:rsidRPr="000651CB">
        <w:rPr>
          <w:rFonts w:ascii="Calibri" w:hAnsi="Calibri"/>
          <w:sz w:val="22"/>
          <w:szCs w:val="22"/>
        </w:rPr>
        <w:t xml:space="preserve"> a jeho realizací</w:t>
      </w:r>
      <w:r w:rsidR="00CD1394" w:rsidRPr="000651CB">
        <w:rPr>
          <w:rFonts w:ascii="Calibri" w:hAnsi="Calibri"/>
          <w:sz w:val="22"/>
          <w:szCs w:val="22"/>
        </w:rPr>
        <w:t xml:space="preserve">m </w:t>
      </w:r>
      <w:r w:rsidR="000651CB" w:rsidRPr="000651CB">
        <w:rPr>
          <w:rFonts w:ascii="Calibri" w:hAnsi="Calibri"/>
          <w:sz w:val="22"/>
          <w:szCs w:val="22"/>
        </w:rPr>
        <w:t>především ve východních Čechách, část v</w:t>
      </w:r>
      <w:r w:rsidR="00CD1394" w:rsidRPr="000651CB">
        <w:rPr>
          <w:rFonts w:ascii="Calibri" w:hAnsi="Calibri"/>
          <w:sz w:val="22"/>
          <w:szCs w:val="22"/>
        </w:rPr>
        <w:t> prvním p</w:t>
      </w:r>
      <w:r w:rsidR="000651CB" w:rsidRPr="000651CB">
        <w:rPr>
          <w:rFonts w:ascii="Calibri" w:hAnsi="Calibri"/>
          <w:sz w:val="22"/>
          <w:szCs w:val="22"/>
        </w:rPr>
        <w:t>atře se zaměří na</w:t>
      </w:r>
      <w:r w:rsidR="00CD1394" w:rsidRPr="000651CB">
        <w:rPr>
          <w:rFonts w:ascii="Calibri" w:hAnsi="Calibri"/>
          <w:sz w:val="22"/>
          <w:szCs w:val="22"/>
        </w:rPr>
        <w:t xml:space="preserve"> zásadní rekonstrukci hr</w:t>
      </w:r>
      <w:r w:rsidR="000651CB" w:rsidRPr="000651CB">
        <w:rPr>
          <w:rFonts w:ascii="Calibri" w:hAnsi="Calibri"/>
          <w:sz w:val="22"/>
          <w:szCs w:val="22"/>
        </w:rPr>
        <w:t xml:space="preserve">adního areálu, kterou </w:t>
      </w:r>
      <w:proofErr w:type="spellStart"/>
      <w:r w:rsidR="000651CB" w:rsidRPr="000651CB">
        <w:rPr>
          <w:rFonts w:ascii="Calibri" w:hAnsi="Calibri"/>
          <w:sz w:val="22"/>
          <w:szCs w:val="22"/>
        </w:rPr>
        <w:t>Jurkovič</w:t>
      </w:r>
      <w:proofErr w:type="spellEnd"/>
      <w:r w:rsidR="000651CB" w:rsidRPr="000651CB">
        <w:rPr>
          <w:rFonts w:ascii="Calibri" w:hAnsi="Calibri"/>
          <w:sz w:val="22"/>
          <w:szCs w:val="22"/>
        </w:rPr>
        <w:t xml:space="preserve"> vedl ve 20. l</w:t>
      </w:r>
      <w:r w:rsidR="00CD1394" w:rsidRPr="000651CB">
        <w:rPr>
          <w:rFonts w:ascii="Calibri" w:hAnsi="Calibri"/>
          <w:sz w:val="22"/>
          <w:szCs w:val="22"/>
        </w:rPr>
        <w:t>etech minulého století.</w:t>
      </w:r>
      <w:r w:rsidR="00CD1394" w:rsidRPr="00D708D7">
        <w:rPr>
          <w:rFonts w:ascii="Calibri" w:hAnsi="Calibri"/>
          <w:b/>
          <w:sz w:val="22"/>
          <w:szCs w:val="22"/>
        </w:rPr>
        <w:t xml:space="preserve"> </w:t>
      </w:r>
    </w:p>
    <w:p w:rsidR="00CD1394" w:rsidRPr="00D708D7" w:rsidRDefault="00CD1394" w:rsidP="00CD1394">
      <w:pPr>
        <w:jc w:val="both"/>
        <w:rPr>
          <w:rFonts w:ascii="Calibri" w:hAnsi="Calibri"/>
          <w:sz w:val="22"/>
          <w:szCs w:val="22"/>
        </w:rPr>
      </w:pPr>
    </w:p>
    <w:p w:rsidR="00253BC1" w:rsidRPr="00635990" w:rsidRDefault="00091C72" w:rsidP="00635990">
      <w:pPr>
        <w:jc w:val="both"/>
        <w:rPr>
          <w:rFonts w:asciiTheme="minorHAnsi" w:hAnsiTheme="minorHAnsi"/>
          <w:sz w:val="22"/>
          <w:szCs w:val="22"/>
        </w:rPr>
      </w:pPr>
      <w:r w:rsidRPr="00253BC1">
        <w:rPr>
          <w:rFonts w:asciiTheme="minorHAnsi" w:hAnsiTheme="minorHAnsi"/>
          <w:sz w:val="22"/>
          <w:szCs w:val="22"/>
        </w:rPr>
        <w:t xml:space="preserve">Nová dřevěná veranda </w:t>
      </w:r>
      <w:r w:rsidR="00A73E47" w:rsidRPr="00253BC1">
        <w:rPr>
          <w:rFonts w:asciiTheme="minorHAnsi" w:hAnsiTheme="minorHAnsi"/>
          <w:sz w:val="22"/>
          <w:szCs w:val="22"/>
        </w:rPr>
        <w:t xml:space="preserve">pak </w:t>
      </w:r>
      <w:r w:rsidRPr="00253BC1">
        <w:rPr>
          <w:rFonts w:asciiTheme="minorHAnsi" w:hAnsiTheme="minorHAnsi"/>
          <w:sz w:val="22"/>
          <w:szCs w:val="22"/>
        </w:rPr>
        <w:t xml:space="preserve">bude sloužit jako návštěvnické centrum. Opraven bude </w:t>
      </w:r>
      <w:r w:rsidR="00A73E47" w:rsidRPr="00253BC1">
        <w:rPr>
          <w:rFonts w:asciiTheme="minorHAnsi" w:hAnsiTheme="minorHAnsi"/>
          <w:sz w:val="22"/>
          <w:szCs w:val="22"/>
        </w:rPr>
        <w:t xml:space="preserve">rovněž </w:t>
      </w:r>
      <w:r w:rsidRPr="00253BC1">
        <w:rPr>
          <w:rFonts w:asciiTheme="minorHAnsi" w:hAnsiTheme="minorHAnsi"/>
          <w:sz w:val="22"/>
          <w:szCs w:val="22"/>
        </w:rPr>
        <w:t xml:space="preserve">přístup do hradu 5. </w:t>
      </w:r>
      <w:r w:rsidR="00A73E47" w:rsidRPr="00253BC1">
        <w:rPr>
          <w:rFonts w:asciiTheme="minorHAnsi" w:hAnsiTheme="minorHAnsi"/>
          <w:sz w:val="22"/>
          <w:szCs w:val="22"/>
        </w:rPr>
        <w:t>bránou a</w:t>
      </w:r>
      <w:r w:rsidRPr="00253BC1">
        <w:rPr>
          <w:rFonts w:asciiTheme="minorHAnsi" w:hAnsiTheme="minorHAnsi"/>
          <w:sz w:val="22"/>
          <w:szCs w:val="22"/>
        </w:rPr>
        <w:t xml:space="preserve"> část nádvoří</w:t>
      </w:r>
      <w:r w:rsidR="00253BC1" w:rsidRPr="00253BC1">
        <w:rPr>
          <w:rFonts w:asciiTheme="minorHAnsi" w:hAnsiTheme="minorHAnsi"/>
          <w:sz w:val="22"/>
          <w:szCs w:val="22"/>
        </w:rPr>
        <w:t xml:space="preserve">, počítá se </w:t>
      </w:r>
      <w:r w:rsidR="00B36792">
        <w:rPr>
          <w:rFonts w:asciiTheme="minorHAnsi" w:hAnsiTheme="minorHAnsi"/>
          <w:sz w:val="22"/>
          <w:szCs w:val="22"/>
        </w:rPr>
        <w:t>také</w:t>
      </w:r>
      <w:r w:rsidR="00253BC1" w:rsidRPr="00253BC1">
        <w:rPr>
          <w:rFonts w:asciiTheme="minorHAnsi" w:hAnsiTheme="minorHAnsi"/>
          <w:sz w:val="22"/>
          <w:szCs w:val="22"/>
        </w:rPr>
        <w:t xml:space="preserve"> se záchranou</w:t>
      </w:r>
      <w:r w:rsidR="00A73E47" w:rsidRPr="00253BC1">
        <w:rPr>
          <w:rFonts w:asciiTheme="minorHAnsi" w:hAnsiTheme="minorHAnsi"/>
          <w:sz w:val="22"/>
          <w:szCs w:val="22"/>
        </w:rPr>
        <w:t xml:space="preserve"> </w:t>
      </w:r>
      <w:r w:rsidR="00253BC1" w:rsidRPr="00253BC1">
        <w:rPr>
          <w:rFonts w:asciiTheme="minorHAnsi" w:hAnsiTheme="minorHAnsi"/>
          <w:sz w:val="22"/>
          <w:szCs w:val="22"/>
        </w:rPr>
        <w:t>zbytků jedinečného opevňovacího systému hradu.</w:t>
      </w:r>
      <w:r w:rsidR="00635990">
        <w:rPr>
          <w:rFonts w:asciiTheme="minorHAnsi" w:hAnsiTheme="minorHAnsi"/>
          <w:sz w:val="22"/>
          <w:szCs w:val="22"/>
        </w:rPr>
        <w:t xml:space="preserve"> </w:t>
      </w:r>
      <w:r w:rsidR="00A73E47" w:rsidRPr="00253BC1">
        <w:rPr>
          <w:rFonts w:asciiTheme="minorHAnsi" w:hAnsiTheme="minorHAnsi"/>
          <w:sz w:val="22"/>
          <w:szCs w:val="22"/>
        </w:rPr>
        <w:t>Projekt pamatuje i na</w:t>
      </w:r>
      <w:r w:rsidRPr="00253BC1">
        <w:rPr>
          <w:rFonts w:asciiTheme="minorHAnsi" w:hAnsiTheme="minorHAnsi"/>
          <w:sz w:val="22"/>
          <w:szCs w:val="22"/>
        </w:rPr>
        <w:t xml:space="preserve"> </w:t>
      </w:r>
      <w:r w:rsidR="00253BC1">
        <w:t>z</w:t>
      </w:r>
      <w:r w:rsidR="00253BC1" w:rsidRPr="00253BC1">
        <w:rPr>
          <w:rFonts w:asciiTheme="minorHAnsi" w:hAnsiTheme="minorHAnsi"/>
        </w:rPr>
        <w:t>lepšení ochrany a zabezpečení památky požárními a zabezpečovacími technologiemi</w:t>
      </w:r>
      <w:r w:rsidR="00D240A7" w:rsidRPr="00253BC1">
        <w:rPr>
          <w:rFonts w:asciiTheme="minorHAnsi" w:hAnsiTheme="minorHAnsi"/>
          <w:sz w:val="22"/>
          <w:szCs w:val="22"/>
        </w:rPr>
        <w:t xml:space="preserve"> a</w:t>
      </w:r>
      <w:r w:rsidRPr="00253BC1">
        <w:rPr>
          <w:rFonts w:asciiTheme="minorHAnsi" w:hAnsiTheme="minorHAnsi"/>
          <w:sz w:val="22"/>
          <w:szCs w:val="22"/>
        </w:rPr>
        <w:t xml:space="preserve"> komfor</w:t>
      </w:r>
      <w:r w:rsidR="00A73E47" w:rsidRPr="00253BC1">
        <w:rPr>
          <w:rFonts w:asciiTheme="minorHAnsi" w:hAnsiTheme="minorHAnsi"/>
          <w:sz w:val="22"/>
          <w:szCs w:val="22"/>
        </w:rPr>
        <w:t>t návštěvnického provozu včetně</w:t>
      </w:r>
      <w:r w:rsidRPr="00253BC1">
        <w:rPr>
          <w:rFonts w:asciiTheme="minorHAnsi" w:hAnsiTheme="minorHAnsi"/>
          <w:sz w:val="22"/>
          <w:szCs w:val="22"/>
        </w:rPr>
        <w:t xml:space="preserve"> bezbariérové</w:t>
      </w:r>
      <w:r w:rsidR="00A73E47" w:rsidRPr="00253BC1">
        <w:rPr>
          <w:rFonts w:asciiTheme="minorHAnsi" w:hAnsiTheme="minorHAnsi"/>
          <w:sz w:val="22"/>
          <w:szCs w:val="22"/>
        </w:rPr>
        <w:t>ho</w:t>
      </w:r>
      <w:r w:rsidRPr="00253BC1">
        <w:rPr>
          <w:rFonts w:asciiTheme="minorHAnsi" w:hAnsiTheme="minorHAnsi"/>
          <w:sz w:val="22"/>
          <w:szCs w:val="22"/>
        </w:rPr>
        <w:t xml:space="preserve"> řešení. </w:t>
      </w:r>
      <w:r w:rsidR="00D240A7" w:rsidRPr="00253BC1">
        <w:rPr>
          <w:rFonts w:asciiTheme="minorHAnsi" w:hAnsiTheme="minorHAnsi"/>
          <w:sz w:val="22"/>
          <w:szCs w:val="22"/>
        </w:rPr>
        <w:lastRenderedPageBreak/>
        <w:t xml:space="preserve">Po dokončení obnovy bude otevřen </w:t>
      </w:r>
      <w:r w:rsidRPr="00253BC1">
        <w:rPr>
          <w:rFonts w:asciiTheme="minorHAnsi" w:hAnsiTheme="minorHAnsi"/>
          <w:sz w:val="22"/>
          <w:szCs w:val="22"/>
        </w:rPr>
        <w:t>nový prohlídkový okruh a objekt bude moci nabídnout širší spektrum kulturních a vzdělávacích akcí</w:t>
      </w:r>
      <w:r w:rsidR="00253BC1">
        <w:t>.</w:t>
      </w:r>
    </w:p>
    <w:p w:rsidR="00D240A7" w:rsidRDefault="00D240A7" w:rsidP="00091C72">
      <w:pPr>
        <w:pStyle w:val="Bezmezer"/>
        <w:jc w:val="both"/>
      </w:pPr>
    </w:p>
    <w:p w:rsidR="00091C72" w:rsidRPr="00253BC1" w:rsidRDefault="00253BC1" w:rsidP="00091C72">
      <w:pPr>
        <w:pStyle w:val="Bezmezer"/>
        <w:jc w:val="both"/>
        <w:rPr>
          <w:bCs/>
        </w:rPr>
      </w:pPr>
      <w:r w:rsidRPr="00253BC1">
        <w:rPr>
          <w:bCs/>
        </w:rPr>
        <w:t xml:space="preserve">Celková výše způsobilých výdajů </w:t>
      </w:r>
      <w:r>
        <w:rPr>
          <w:bCs/>
        </w:rPr>
        <w:t xml:space="preserve">činí </w:t>
      </w:r>
      <w:r w:rsidRPr="00253BC1">
        <w:rPr>
          <w:bCs/>
        </w:rPr>
        <w:t>71 886 890 Kč</w:t>
      </w:r>
      <w:r w:rsidR="00D77647">
        <w:rPr>
          <w:bCs/>
        </w:rPr>
        <w:t>,</w:t>
      </w:r>
      <w:r>
        <w:rPr>
          <w:bCs/>
        </w:rPr>
        <w:t xml:space="preserve"> z toho </w:t>
      </w:r>
      <w:r w:rsidR="009F30EF">
        <w:rPr>
          <w:bCs/>
        </w:rPr>
        <w:t xml:space="preserve">více </w:t>
      </w:r>
      <w:r>
        <w:rPr>
          <w:bCs/>
        </w:rPr>
        <w:t>než 61 milionů bude hrazeno z EU.</w:t>
      </w:r>
      <w:r w:rsidRPr="00253BC1">
        <w:rPr>
          <w:bCs/>
        </w:rPr>
        <w:t xml:space="preserve"> </w:t>
      </w:r>
      <w:r w:rsidR="00091C72" w:rsidRPr="00253BC1">
        <w:t xml:space="preserve">V současné době je </w:t>
      </w:r>
      <w:r w:rsidR="00A73E47" w:rsidRPr="00253BC1">
        <w:t xml:space="preserve">pro státní hrad Kunětická Hora </w:t>
      </w:r>
      <w:r w:rsidR="00091C72" w:rsidRPr="00253BC1">
        <w:t xml:space="preserve">připravován druhý projekt IROP, zaměřený na obnovu a rozšíření divadelních scén v hradním paláci a v podhradí. </w:t>
      </w:r>
    </w:p>
    <w:p w:rsidR="00091C72" w:rsidRDefault="00091C72" w:rsidP="00054C63">
      <w:pPr>
        <w:jc w:val="both"/>
        <w:rPr>
          <w:rFonts w:asciiTheme="minorHAnsi" w:hAnsiTheme="minorHAnsi"/>
          <w:sz w:val="22"/>
          <w:szCs w:val="22"/>
        </w:rPr>
      </w:pPr>
    </w:p>
    <w:p w:rsidR="00053471" w:rsidRPr="00253BC1" w:rsidRDefault="00053471" w:rsidP="00253BC1">
      <w:pPr>
        <w:pStyle w:val="ListParagraph1"/>
        <w:spacing w:line="240" w:lineRule="auto"/>
        <w:ind w:left="0"/>
        <w:jc w:val="both"/>
        <w:rPr>
          <w:rFonts w:eastAsia="Calibri"/>
        </w:rPr>
      </w:pPr>
      <w:r w:rsidRPr="00091C72">
        <w:rPr>
          <w:rFonts w:asciiTheme="minorHAnsi" w:hAnsiTheme="minorHAnsi"/>
        </w:rPr>
        <w:t xml:space="preserve">Nejstarší </w:t>
      </w:r>
      <w:r w:rsidRPr="00091C72">
        <w:rPr>
          <w:rStyle w:val="Siln"/>
          <w:rFonts w:asciiTheme="minorHAnsi" w:hAnsiTheme="minorHAnsi"/>
          <w:b w:val="0"/>
        </w:rPr>
        <w:t>hradní stavba na vrcholu Kunětické hory</w:t>
      </w:r>
      <w:r w:rsidRPr="00091C72">
        <w:rPr>
          <w:rFonts w:asciiTheme="minorHAnsi" w:hAnsiTheme="minorHAnsi"/>
        </w:rPr>
        <w:t xml:space="preserve"> je datována do poloviny 14. století. Roku 1491 </w:t>
      </w:r>
      <w:r w:rsidR="00D77647">
        <w:rPr>
          <w:rFonts w:asciiTheme="minorHAnsi" w:hAnsiTheme="minorHAnsi"/>
        </w:rPr>
        <w:t>přešel</w:t>
      </w:r>
      <w:r w:rsidR="00D77647" w:rsidRPr="00091C72">
        <w:rPr>
          <w:rFonts w:asciiTheme="minorHAnsi" w:hAnsiTheme="minorHAnsi"/>
        </w:rPr>
        <w:t xml:space="preserve"> </w:t>
      </w:r>
      <w:r w:rsidRPr="00091C72">
        <w:rPr>
          <w:rFonts w:asciiTheme="minorHAnsi" w:hAnsiTheme="minorHAnsi"/>
        </w:rPr>
        <w:t>hrad do</w:t>
      </w:r>
      <w:r w:rsidRPr="00091C72">
        <w:rPr>
          <w:rStyle w:val="Siln"/>
          <w:rFonts w:asciiTheme="minorHAnsi" w:hAnsiTheme="minorHAnsi"/>
        </w:rPr>
        <w:t xml:space="preserve"> </w:t>
      </w:r>
      <w:r w:rsidRPr="00091C72">
        <w:rPr>
          <w:rStyle w:val="Siln"/>
          <w:rFonts w:asciiTheme="minorHAnsi" w:hAnsiTheme="minorHAnsi"/>
          <w:b w:val="0"/>
        </w:rPr>
        <w:t>majetku Pernštejnů</w:t>
      </w:r>
      <w:r w:rsidRPr="00091C72">
        <w:rPr>
          <w:rFonts w:asciiTheme="minorHAnsi" w:hAnsiTheme="minorHAnsi"/>
        </w:rPr>
        <w:t xml:space="preserve">, za nichž </w:t>
      </w:r>
      <w:r w:rsidR="00D77647">
        <w:rPr>
          <w:rFonts w:asciiTheme="minorHAnsi" w:hAnsiTheme="minorHAnsi"/>
        </w:rPr>
        <w:t>došlo</w:t>
      </w:r>
      <w:r w:rsidR="00D77647" w:rsidRPr="00091C72">
        <w:rPr>
          <w:rFonts w:asciiTheme="minorHAnsi" w:hAnsiTheme="minorHAnsi"/>
        </w:rPr>
        <w:t xml:space="preserve"> </w:t>
      </w:r>
      <w:r w:rsidRPr="00091C72">
        <w:rPr>
          <w:rFonts w:asciiTheme="minorHAnsi" w:hAnsiTheme="minorHAnsi"/>
        </w:rPr>
        <w:t xml:space="preserve">k zásadní přestavbě hradního komplexu. </w:t>
      </w:r>
      <w:r w:rsidR="00D77647">
        <w:rPr>
          <w:rFonts w:asciiTheme="minorHAnsi" w:hAnsiTheme="minorHAnsi"/>
        </w:rPr>
        <w:t>Vznikl</w:t>
      </w:r>
      <w:r w:rsidR="00D77647" w:rsidRPr="00091C72">
        <w:rPr>
          <w:rFonts w:asciiTheme="minorHAnsi" w:hAnsiTheme="minorHAnsi"/>
        </w:rPr>
        <w:t xml:space="preserve"> </w:t>
      </w:r>
      <w:r w:rsidRPr="00091C72">
        <w:rPr>
          <w:rFonts w:asciiTheme="minorHAnsi" w:hAnsiTheme="minorHAnsi"/>
        </w:rPr>
        <w:t xml:space="preserve">mohutný </w:t>
      </w:r>
      <w:proofErr w:type="spellStart"/>
      <w:r w:rsidRPr="00091C72">
        <w:rPr>
          <w:rFonts w:asciiTheme="minorHAnsi" w:hAnsiTheme="minorHAnsi"/>
        </w:rPr>
        <w:t>dvouvěžový</w:t>
      </w:r>
      <w:proofErr w:type="spellEnd"/>
      <w:r w:rsidRPr="00091C72">
        <w:rPr>
          <w:rFonts w:asciiTheme="minorHAnsi" w:hAnsiTheme="minorHAnsi"/>
        </w:rPr>
        <w:t xml:space="preserve"> hrad s důmyslným systémem opevnění. Od druhé poloviny 16. </w:t>
      </w:r>
      <w:proofErr w:type="gramStart"/>
      <w:r w:rsidRPr="00091C72">
        <w:rPr>
          <w:rFonts w:asciiTheme="minorHAnsi" w:hAnsiTheme="minorHAnsi"/>
        </w:rPr>
        <w:t xml:space="preserve">století </w:t>
      </w:r>
      <w:r w:rsidR="00D77647" w:rsidRPr="00091C72">
        <w:rPr>
          <w:rFonts w:asciiTheme="minorHAnsi" w:hAnsiTheme="minorHAnsi"/>
        </w:rPr>
        <w:t xml:space="preserve"> </w:t>
      </w:r>
      <w:r w:rsidR="007A413F">
        <w:rPr>
          <w:rFonts w:asciiTheme="minorHAnsi" w:hAnsiTheme="minorHAnsi"/>
        </w:rPr>
        <w:t>však</w:t>
      </w:r>
      <w:proofErr w:type="gramEnd"/>
      <w:r w:rsidR="007A413F">
        <w:rPr>
          <w:rFonts w:asciiTheme="minorHAnsi" w:hAnsiTheme="minorHAnsi"/>
        </w:rPr>
        <w:t xml:space="preserve"> </w:t>
      </w:r>
      <w:r w:rsidRPr="00091C72">
        <w:rPr>
          <w:rFonts w:asciiTheme="minorHAnsi" w:hAnsiTheme="minorHAnsi"/>
        </w:rPr>
        <w:t>hrad</w:t>
      </w:r>
      <w:r w:rsidR="00D77647">
        <w:rPr>
          <w:rFonts w:asciiTheme="minorHAnsi" w:hAnsiTheme="minorHAnsi"/>
        </w:rPr>
        <w:t xml:space="preserve"> pozbyl</w:t>
      </w:r>
      <w:r w:rsidRPr="00091C72">
        <w:rPr>
          <w:rFonts w:asciiTheme="minorHAnsi" w:hAnsiTheme="minorHAnsi"/>
        </w:rPr>
        <w:t xml:space="preserve"> na původním významu</w:t>
      </w:r>
      <w:r w:rsidR="007A413F">
        <w:rPr>
          <w:rFonts w:asciiTheme="minorHAnsi" w:hAnsiTheme="minorHAnsi"/>
        </w:rPr>
        <w:t xml:space="preserve"> a</w:t>
      </w:r>
      <w:r w:rsidRPr="00091C72">
        <w:rPr>
          <w:rFonts w:asciiTheme="minorHAnsi" w:hAnsiTheme="minorHAnsi"/>
        </w:rPr>
        <w:t xml:space="preserve"> za třicetileté války byl </w:t>
      </w:r>
      <w:r w:rsidRPr="00091C72">
        <w:rPr>
          <w:rStyle w:val="Siln"/>
          <w:rFonts w:asciiTheme="minorHAnsi" w:hAnsiTheme="minorHAnsi"/>
          <w:b w:val="0"/>
        </w:rPr>
        <w:t>poškozen švédskými vojsky</w:t>
      </w:r>
      <w:r w:rsidRPr="00091C72">
        <w:rPr>
          <w:rFonts w:asciiTheme="minorHAnsi" w:hAnsiTheme="minorHAnsi"/>
        </w:rPr>
        <w:t xml:space="preserve">. V dalších staletích </w:t>
      </w:r>
      <w:r w:rsidR="00D77647">
        <w:rPr>
          <w:rFonts w:asciiTheme="minorHAnsi" w:hAnsiTheme="minorHAnsi"/>
        </w:rPr>
        <w:t xml:space="preserve">jeho </w:t>
      </w:r>
      <w:r w:rsidRPr="00091C72">
        <w:rPr>
          <w:rFonts w:asciiTheme="minorHAnsi" w:hAnsiTheme="minorHAnsi"/>
        </w:rPr>
        <w:t xml:space="preserve">existenci ohrožovalo lámání kamene, které bylo zastaveno až na počátku 20. století. Tehdy zároveň započaly </w:t>
      </w:r>
      <w:r w:rsidRPr="00091C72">
        <w:rPr>
          <w:rStyle w:val="Siln"/>
          <w:rFonts w:asciiTheme="minorHAnsi" w:hAnsiTheme="minorHAnsi"/>
          <w:b w:val="0"/>
        </w:rPr>
        <w:t xml:space="preserve">záchranné práce </w:t>
      </w:r>
      <w:r w:rsidRPr="00091C72">
        <w:rPr>
          <w:rFonts w:asciiTheme="minorHAnsi" w:hAnsiTheme="minorHAnsi"/>
        </w:rPr>
        <w:t>Muzejního spolku v Pardubicích podle</w:t>
      </w:r>
      <w:r w:rsidRPr="00091C72">
        <w:rPr>
          <w:rFonts w:asciiTheme="minorHAnsi" w:hAnsiTheme="minorHAnsi"/>
          <w:b/>
        </w:rPr>
        <w:t xml:space="preserve"> </w:t>
      </w:r>
      <w:r w:rsidRPr="00091C72">
        <w:rPr>
          <w:rFonts w:asciiTheme="minorHAnsi" w:hAnsiTheme="minorHAnsi"/>
        </w:rPr>
        <w:t xml:space="preserve">plánů </w:t>
      </w:r>
      <w:r w:rsidRPr="00091C72">
        <w:rPr>
          <w:rStyle w:val="Siln"/>
          <w:rFonts w:asciiTheme="minorHAnsi" w:hAnsiTheme="minorHAnsi"/>
          <w:b w:val="0"/>
        </w:rPr>
        <w:t>arch</w:t>
      </w:r>
      <w:r w:rsidR="00D77647">
        <w:rPr>
          <w:rStyle w:val="Siln"/>
          <w:rFonts w:asciiTheme="minorHAnsi" w:hAnsiTheme="minorHAnsi"/>
          <w:b w:val="0"/>
        </w:rPr>
        <w:t>itekta</w:t>
      </w:r>
      <w:r w:rsidRPr="00091C72">
        <w:rPr>
          <w:rStyle w:val="Siln"/>
          <w:rFonts w:asciiTheme="minorHAnsi" w:hAnsiTheme="minorHAnsi"/>
          <w:b w:val="0"/>
        </w:rPr>
        <w:t xml:space="preserve"> Dušana </w:t>
      </w:r>
      <w:proofErr w:type="spellStart"/>
      <w:r w:rsidRPr="00091C72">
        <w:rPr>
          <w:rStyle w:val="Siln"/>
          <w:rFonts w:asciiTheme="minorHAnsi" w:hAnsiTheme="minorHAnsi"/>
          <w:b w:val="0"/>
        </w:rPr>
        <w:t>Jurkoviče</w:t>
      </w:r>
      <w:proofErr w:type="spellEnd"/>
      <w:r w:rsidRPr="00091C72">
        <w:rPr>
          <w:rStyle w:val="Siln"/>
          <w:rFonts w:asciiTheme="minorHAnsi" w:hAnsiTheme="minorHAnsi"/>
          <w:b w:val="0"/>
        </w:rPr>
        <w:t>, který hradu vtiskl unikátní a osobitou tvář.</w:t>
      </w:r>
      <w:r>
        <w:rPr>
          <w:rStyle w:val="Siln"/>
          <w:b w:val="0"/>
        </w:rPr>
        <w:t xml:space="preserve"> </w:t>
      </w:r>
    </w:p>
    <w:p w:rsidR="00053471" w:rsidRDefault="00053471" w:rsidP="00053471">
      <w:pPr>
        <w:jc w:val="both"/>
        <w:rPr>
          <w:rFonts w:asciiTheme="minorHAnsi" w:eastAsia="Calibri" w:hAnsiTheme="minorHAnsi"/>
          <w:sz w:val="22"/>
          <w:szCs w:val="22"/>
        </w:rPr>
      </w:pPr>
      <w:r w:rsidRPr="00091C72">
        <w:rPr>
          <w:rFonts w:asciiTheme="minorHAnsi" w:eastAsia="Calibri" w:hAnsiTheme="minorHAnsi"/>
          <w:sz w:val="22"/>
          <w:szCs w:val="22"/>
        </w:rPr>
        <w:t xml:space="preserve">V roce 1953 přešel objekt do majetku státu. Nedostatečná údržba vedla k zhoršování jeho stavebně technického stavu, </w:t>
      </w:r>
      <w:r w:rsidR="00D77647">
        <w:rPr>
          <w:rFonts w:asciiTheme="minorHAnsi" w:eastAsia="Calibri" w:hAnsiTheme="minorHAnsi"/>
          <w:sz w:val="22"/>
          <w:szCs w:val="22"/>
        </w:rPr>
        <w:t>až</w:t>
      </w:r>
      <w:r w:rsidRPr="00091C72">
        <w:rPr>
          <w:rFonts w:asciiTheme="minorHAnsi" w:eastAsia="Calibri" w:hAnsiTheme="minorHAnsi"/>
          <w:sz w:val="22"/>
          <w:szCs w:val="22"/>
        </w:rPr>
        <w:t xml:space="preserve"> byl hrad v 70. letech 20. století uzavřen. Po </w:t>
      </w:r>
      <w:r w:rsidR="00D77647">
        <w:rPr>
          <w:rFonts w:asciiTheme="minorHAnsi" w:eastAsia="Calibri" w:hAnsiTheme="minorHAnsi"/>
          <w:sz w:val="22"/>
          <w:szCs w:val="22"/>
        </w:rPr>
        <w:t>opravě</w:t>
      </w:r>
      <w:r w:rsidRPr="00091C72">
        <w:rPr>
          <w:rFonts w:asciiTheme="minorHAnsi" w:eastAsia="Calibri" w:hAnsiTheme="minorHAnsi"/>
          <w:sz w:val="22"/>
          <w:szCs w:val="22"/>
        </w:rPr>
        <w:t xml:space="preserve"> hradního paláce byl v roce 1993 objekt částečně zpřístupněn veřejnosti. Dále probíhal</w:t>
      </w:r>
      <w:r w:rsidR="00AC0BF5">
        <w:rPr>
          <w:rFonts w:asciiTheme="minorHAnsi" w:eastAsia="Calibri" w:hAnsiTheme="minorHAnsi"/>
          <w:sz w:val="22"/>
          <w:szCs w:val="22"/>
        </w:rPr>
        <w:t>a</w:t>
      </w:r>
      <w:r w:rsidRPr="00091C72">
        <w:rPr>
          <w:rFonts w:asciiTheme="minorHAnsi" w:eastAsia="Calibri" w:hAnsiTheme="minorHAnsi"/>
          <w:sz w:val="22"/>
          <w:szCs w:val="22"/>
        </w:rPr>
        <w:t xml:space="preserve"> kromě udržovacích prací oprava fortifikačních systémů</w:t>
      </w:r>
      <w:r w:rsidR="00AC0BF5">
        <w:rPr>
          <w:rFonts w:asciiTheme="minorHAnsi" w:eastAsia="Calibri" w:hAnsiTheme="minorHAnsi"/>
          <w:sz w:val="22"/>
          <w:szCs w:val="22"/>
        </w:rPr>
        <w:t>,</w:t>
      </w:r>
      <w:r w:rsidRPr="00091C72">
        <w:rPr>
          <w:rFonts w:asciiTheme="minorHAnsi" w:eastAsia="Calibri" w:hAnsiTheme="minorHAnsi"/>
          <w:sz w:val="22"/>
          <w:szCs w:val="22"/>
        </w:rPr>
        <w:t xml:space="preserve"> obnova krajinných struktur a podpora přírodních </w:t>
      </w:r>
      <w:r>
        <w:rPr>
          <w:rFonts w:asciiTheme="minorHAnsi" w:eastAsia="Calibri" w:hAnsiTheme="minorHAnsi"/>
          <w:sz w:val="22"/>
          <w:szCs w:val="22"/>
        </w:rPr>
        <w:t>biotopů (financováno z Operačního programu Životní pros</w:t>
      </w:r>
      <w:r w:rsidR="00253BC1">
        <w:rPr>
          <w:rFonts w:asciiTheme="minorHAnsi" w:eastAsia="Calibri" w:hAnsiTheme="minorHAnsi"/>
          <w:sz w:val="22"/>
          <w:szCs w:val="22"/>
        </w:rPr>
        <w:t>t</w:t>
      </w:r>
      <w:r>
        <w:rPr>
          <w:rFonts w:asciiTheme="minorHAnsi" w:eastAsia="Calibri" w:hAnsiTheme="minorHAnsi"/>
          <w:sz w:val="22"/>
          <w:szCs w:val="22"/>
        </w:rPr>
        <w:t>ředí</w:t>
      </w:r>
      <w:r w:rsidRPr="00091C72">
        <w:rPr>
          <w:rFonts w:asciiTheme="minorHAnsi" w:eastAsia="Calibri" w:hAnsiTheme="minorHAnsi"/>
          <w:sz w:val="22"/>
          <w:szCs w:val="22"/>
        </w:rPr>
        <w:t xml:space="preserve">). </w:t>
      </w:r>
    </w:p>
    <w:p w:rsidR="00253BC1" w:rsidRDefault="00253BC1" w:rsidP="00053471">
      <w:pPr>
        <w:jc w:val="both"/>
        <w:rPr>
          <w:rFonts w:asciiTheme="minorHAnsi" w:eastAsia="Calibri" w:hAnsiTheme="minorHAnsi"/>
          <w:sz w:val="22"/>
          <w:szCs w:val="22"/>
        </w:rPr>
      </w:pPr>
    </w:p>
    <w:p w:rsidR="00053471" w:rsidRDefault="00053471" w:rsidP="00053471">
      <w:pPr>
        <w:jc w:val="both"/>
        <w:rPr>
          <w:rFonts w:asciiTheme="minorHAnsi" w:hAnsiTheme="minorHAnsi"/>
          <w:sz w:val="22"/>
          <w:szCs w:val="22"/>
        </w:rPr>
      </w:pPr>
      <w:r>
        <w:rPr>
          <w:rFonts w:asciiTheme="minorHAnsi" w:hAnsiTheme="minorHAnsi"/>
          <w:sz w:val="22"/>
          <w:szCs w:val="22"/>
        </w:rPr>
        <w:t>Kromě projektu na obnovu státního hradu Kunětická Hora podpořeného z IROP ITI uspěl Národní památkový ústav v letošním roce</w:t>
      </w:r>
      <w:r w:rsidRPr="00195C7B">
        <w:rPr>
          <w:rFonts w:asciiTheme="minorHAnsi" w:hAnsiTheme="minorHAnsi"/>
          <w:sz w:val="22"/>
          <w:szCs w:val="22"/>
        </w:rPr>
        <w:t xml:space="preserve"> </w:t>
      </w:r>
      <w:r>
        <w:rPr>
          <w:rFonts w:asciiTheme="minorHAnsi" w:hAnsiTheme="minorHAnsi"/>
          <w:sz w:val="22"/>
          <w:szCs w:val="22"/>
        </w:rPr>
        <w:t xml:space="preserve">i </w:t>
      </w:r>
      <w:r w:rsidRPr="00195C7B">
        <w:rPr>
          <w:rFonts w:asciiTheme="minorHAnsi" w:hAnsiTheme="minorHAnsi"/>
          <w:sz w:val="22"/>
          <w:szCs w:val="22"/>
        </w:rPr>
        <w:t>v rámci Integrovaného regionál</w:t>
      </w:r>
      <w:r>
        <w:rPr>
          <w:rFonts w:asciiTheme="minorHAnsi" w:hAnsiTheme="minorHAnsi"/>
          <w:sz w:val="22"/>
          <w:szCs w:val="22"/>
        </w:rPr>
        <w:t>ního operačního programu (IROP 3.1)</w:t>
      </w:r>
      <w:r w:rsidRPr="00195C7B">
        <w:rPr>
          <w:rFonts w:asciiTheme="minorHAnsi" w:hAnsiTheme="minorHAnsi"/>
          <w:sz w:val="22"/>
          <w:szCs w:val="22"/>
        </w:rPr>
        <w:t xml:space="preserve"> </w:t>
      </w:r>
      <w:r>
        <w:rPr>
          <w:rFonts w:asciiTheme="minorHAnsi" w:hAnsiTheme="minorHAnsi"/>
          <w:sz w:val="22"/>
          <w:szCs w:val="22"/>
        </w:rPr>
        <w:t xml:space="preserve">s celkem čtyřmi projekty </w:t>
      </w:r>
      <w:r w:rsidRPr="0016733D">
        <w:rPr>
          <w:rFonts w:asciiTheme="minorHAnsi" w:hAnsiTheme="minorHAnsi"/>
          <w:sz w:val="22"/>
          <w:szCs w:val="22"/>
        </w:rPr>
        <w:t>s celkovým rozpočtem</w:t>
      </w:r>
      <w:r>
        <w:rPr>
          <w:rFonts w:asciiTheme="minorHAnsi" w:hAnsiTheme="minorHAnsi"/>
          <w:sz w:val="22"/>
          <w:szCs w:val="22"/>
        </w:rPr>
        <w:t xml:space="preserve"> přesahujícím 530</w:t>
      </w:r>
      <w:r w:rsidRPr="00195C7B">
        <w:rPr>
          <w:rFonts w:asciiTheme="minorHAnsi" w:hAnsiTheme="minorHAnsi"/>
          <w:sz w:val="22"/>
          <w:szCs w:val="22"/>
        </w:rPr>
        <w:t xml:space="preserve"> milionů Kč</w:t>
      </w:r>
      <w:r>
        <w:rPr>
          <w:rFonts w:asciiTheme="minorHAnsi" w:hAnsiTheme="minorHAnsi"/>
          <w:sz w:val="22"/>
          <w:szCs w:val="22"/>
        </w:rPr>
        <w:t>. Jedná</w:t>
      </w:r>
      <w:r w:rsidR="00D77647">
        <w:rPr>
          <w:rFonts w:asciiTheme="minorHAnsi" w:hAnsiTheme="minorHAnsi"/>
          <w:sz w:val="22"/>
          <w:szCs w:val="22"/>
        </w:rPr>
        <w:t xml:space="preserve"> se</w:t>
      </w:r>
      <w:r>
        <w:rPr>
          <w:rFonts w:asciiTheme="minorHAnsi" w:hAnsiTheme="minorHAnsi"/>
          <w:sz w:val="22"/>
          <w:szCs w:val="22"/>
        </w:rPr>
        <w:t xml:space="preserve"> o státní zámky Telč, </w:t>
      </w:r>
      <w:proofErr w:type="spellStart"/>
      <w:r>
        <w:rPr>
          <w:rFonts w:asciiTheme="minorHAnsi" w:hAnsiTheme="minorHAnsi"/>
          <w:sz w:val="22"/>
          <w:szCs w:val="22"/>
        </w:rPr>
        <w:t>Uherčice</w:t>
      </w:r>
      <w:proofErr w:type="spellEnd"/>
      <w:r>
        <w:rPr>
          <w:rFonts w:asciiTheme="minorHAnsi" w:hAnsiTheme="minorHAnsi"/>
          <w:sz w:val="22"/>
          <w:szCs w:val="22"/>
        </w:rPr>
        <w:t xml:space="preserve">, Zákupy a </w:t>
      </w:r>
      <w:r w:rsidRPr="00866FBC">
        <w:rPr>
          <w:rFonts w:asciiTheme="minorHAnsi" w:hAnsiTheme="minorHAnsi"/>
          <w:bCs/>
          <w:sz w:val="22"/>
          <w:szCs w:val="22"/>
        </w:rPr>
        <w:t>státní hrad Karlštejn</w:t>
      </w:r>
      <w:r w:rsidRPr="00866FBC">
        <w:rPr>
          <w:rFonts w:asciiTheme="minorHAnsi" w:hAnsiTheme="minorHAnsi" w:cstheme="minorHAnsi"/>
          <w:sz w:val="22"/>
          <w:szCs w:val="22"/>
        </w:rPr>
        <w:t xml:space="preserve">. </w:t>
      </w:r>
      <w:r>
        <w:rPr>
          <w:rFonts w:asciiTheme="minorHAnsi" w:hAnsiTheme="minorHAnsi"/>
          <w:sz w:val="22"/>
          <w:szCs w:val="22"/>
        </w:rPr>
        <w:t>V loňském roce pak v náročné konkurenci uspělo celkem</w:t>
      </w:r>
      <w:r w:rsidRPr="00866FBC">
        <w:rPr>
          <w:rFonts w:asciiTheme="minorHAnsi" w:hAnsiTheme="minorHAnsi"/>
          <w:sz w:val="22"/>
          <w:szCs w:val="22"/>
        </w:rPr>
        <w:t xml:space="preserve"> še</w:t>
      </w:r>
      <w:r>
        <w:rPr>
          <w:rFonts w:asciiTheme="minorHAnsi" w:hAnsiTheme="minorHAnsi"/>
          <w:sz w:val="22"/>
          <w:szCs w:val="22"/>
        </w:rPr>
        <w:t xml:space="preserve">st projektů – </w:t>
      </w:r>
      <w:r>
        <w:rPr>
          <w:rFonts w:asciiTheme="minorHAnsi" w:hAnsiTheme="minorHAnsi"/>
          <w:bCs/>
          <w:sz w:val="22"/>
          <w:szCs w:val="22"/>
        </w:rPr>
        <w:t>obnova</w:t>
      </w:r>
      <w:r w:rsidRPr="00866FBC">
        <w:rPr>
          <w:rFonts w:asciiTheme="minorHAnsi" w:hAnsiTheme="minorHAnsi"/>
          <w:bCs/>
          <w:sz w:val="22"/>
          <w:szCs w:val="22"/>
        </w:rPr>
        <w:t xml:space="preserve"> </w:t>
      </w:r>
      <w:r>
        <w:rPr>
          <w:rFonts w:asciiTheme="minorHAnsi" w:hAnsiTheme="minorHAnsi"/>
          <w:bCs/>
          <w:sz w:val="22"/>
          <w:szCs w:val="22"/>
        </w:rPr>
        <w:t>c</w:t>
      </w:r>
      <w:r w:rsidRPr="00866FBC">
        <w:rPr>
          <w:rFonts w:asciiTheme="minorHAnsi" w:hAnsiTheme="minorHAnsi"/>
          <w:bCs/>
          <w:sz w:val="22"/>
          <w:szCs w:val="22"/>
        </w:rPr>
        <w:t>isterciáckého kláštera Plasy, kláštera v Kladrubech, horního zámku ve Vimperku, vrchnostenské okrasné zahrady na Pernštejně, zámku Slatiňany a selského dvora v Plzni</w:t>
      </w:r>
      <w:r>
        <w:rPr>
          <w:rFonts w:asciiTheme="minorHAnsi" w:hAnsiTheme="minorHAnsi"/>
          <w:bCs/>
          <w:sz w:val="22"/>
          <w:szCs w:val="22"/>
        </w:rPr>
        <w:t>-</w:t>
      </w:r>
      <w:proofErr w:type="spellStart"/>
      <w:r w:rsidRPr="00866FBC">
        <w:rPr>
          <w:rFonts w:asciiTheme="minorHAnsi" w:hAnsiTheme="minorHAnsi"/>
          <w:bCs/>
          <w:sz w:val="22"/>
          <w:szCs w:val="22"/>
        </w:rPr>
        <w:t>Bolevci</w:t>
      </w:r>
      <w:proofErr w:type="spellEnd"/>
      <w:r w:rsidRPr="00866FBC">
        <w:rPr>
          <w:rFonts w:asciiTheme="minorHAnsi" w:hAnsiTheme="minorHAnsi"/>
          <w:bCs/>
          <w:sz w:val="22"/>
          <w:szCs w:val="22"/>
        </w:rPr>
        <w:t>.</w:t>
      </w:r>
      <w:r>
        <w:rPr>
          <w:rFonts w:asciiTheme="minorHAnsi" w:hAnsiTheme="minorHAnsi" w:cstheme="minorHAnsi"/>
          <w:sz w:val="22"/>
          <w:szCs w:val="22"/>
        </w:rPr>
        <w:t xml:space="preserve"> Tyto projekty </w:t>
      </w:r>
      <w:r>
        <w:rPr>
          <w:rFonts w:asciiTheme="minorHAnsi" w:hAnsiTheme="minorHAnsi"/>
          <w:sz w:val="22"/>
          <w:szCs w:val="22"/>
        </w:rPr>
        <w:t>převyšují celkovou částku 619 milionů Kč.</w:t>
      </w:r>
    </w:p>
    <w:p w:rsidR="00BA29BE" w:rsidRDefault="00BA29BE" w:rsidP="00590A2E">
      <w:pPr>
        <w:jc w:val="both"/>
        <w:rPr>
          <w:rFonts w:asciiTheme="minorHAnsi" w:hAnsiTheme="minorHAnsi"/>
          <w:sz w:val="22"/>
          <w:szCs w:val="22"/>
        </w:rPr>
      </w:pPr>
    </w:p>
    <w:p w:rsidR="008732C0" w:rsidRPr="00771BDE" w:rsidRDefault="008732C0" w:rsidP="00C05733">
      <w:pPr>
        <w:jc w:val="both"/>
        <w:rPr>
          <w:rFonts w:asciiTheme="minorHAnsi" w:hAnsiTheme="minorHAnsi" w:cstheme="minorHAnsi"/>
          <w:sz w:val="22"/>
          <w:szCs w:val="22"/>
        </w:rPr>
      </w:pPr>
    </w:p>
    <w:p w:rsidR="00B31465" w:rsidRPr="00D8338E" w:rsidRDefault="00D8338E" w:rsidP="00D8338E">
      <w:pPr>
        <w:jc w:val="both"/>
        <w:rPr>
          <w:rFonts w:asciiTheme="minorHAnsi" w:hAnsiTheme="minorHAnsi"/>
          <w:sz w:val="16"/>
          <w:szCs w:val="16"/>
        </w:rPr>
      </w:pPr>
      <w:r w:rsidRPr="00D8338E">
        <w:rPr>
          <w:rFonts w:asciiTheme="minorHAnsi" w:hAnsiTheme="minorHAnsi" w:cstheme="minorHAnsi"/>
          <w:b/>
          <w:sz w:val="16"/>
          <w:szCs w:val="16"/>
        </w:rPr>
        <w:t>Národní památkový ústav</w:t>
      </w:r>
      <w:r w:rsidRPr="00D8338E">
        <w:rPr>
          <w:rFonts w:asciiTheme="minorHAnsi" w:hAnsiTheme="minorHAnsi" w:cstheme="minorHAnsi"/>
          <w:sz w:val="16"/>
          <w:szCs w:val="16"/>
        </w:rPr>
        <w:t xml:space="preserve"> </w:t>
      </w:r>
      <w:r w:rsidRPr="00D8338E">
        <w:rPr>
          <w:rFonts w:asciiTheme="minorHAnsi" w:hAnsiTheme="minorHAnsi"/>
          <w:sz w:val="16"/>
          <w:szCs w:val="16"/>
        </w:rPr>
        <w:t>patří mezi nejvýznamnější paměťové instituce v České republice a zároveň je</w:t>
      </w:r>
      <w:r w:rsidRPr="00D8338E">
        <w:rPr>
          <w:rFonts w:asciiTheme="minorHAnsi" w:hAnsiTheme="minorHAnsi" w:cstheme="minorHAnsi"/>
          <w:sz w:val="16"/>
          <w:szCs w:val="16"/>
        </w:rPr>
        <w:t xml:space="preserve"> největší příspěvkovou organizací Ministerstva kultury ČR.</w:t>
      </w:r>
      <w:r w:rsidRPr="00D8338E">
        <w:rPr>
          <w:rFonts w:asciiTheme="minorHAnsi" w:hAnsiTheme="minorHAnsi"/>
          <w:sz w:val="16"/>
          <w:szCs w:val="16"/>
        </w:rPr>
        <w:t xml:space="preserve"> </w:t>
      </w:r>
      <w:r w:rsidRPr="00D8338E">
        <w:rPr>
          <w:rFonts w:asciiTheme="minorHAnsi" w:hAnsiTheme="minorHAnsi" w:cstheme="minorHAnsi"/>
          <w:sz w:val="16"/>
          <w:szCs w:val="16"/>
        </w:rPr>
        <w:t xml:space="preserve">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Jako vědecká a výzkumná organizace se Národní památkový ústav podílí na mnoha projektech, plní výzkumné úkoly, poskytuje odborné vzdělávání v oblasti památkové péče a vyvíjí publikační činnost. </w:t>
      </w:r>
      <w:r w:rsidR="008732C0" w:rsidRPr="00D8338E">
        <w:rPr>
          <w:rFonts w:asciiTheme="minorHAnsi" w:hAnsiTheme="minorHAnsi" w:cstheme="minorHAnsi"/>
          <w:sz w:val="16"/>
          <w:szCs w:val="16"/>
        </w:rPr>
        <w:t>S</w:t>
      </w:r>
      <w:r w:rsidR="00C104A6" w:rsidRPr="00D8338E">
        <w:rPr>
          <w:rFonts w:asciiTheme="minorHAnsi" w:hAnsiTheme="minorHAnsi" w:cstheme="minorHAnsi"/>
          <w:sz w:val="16"/>
          <w:szCs w:val="16"/>
        </w:rPr>
        <w:t>pravuje více než sto nem</w:t>
      </w:r>
      <w:r w:rsidR="003F1CAA" w:rsidRPr="00D8338E">
        <w:rPr>
          <w:rFonts w:asciiTheme="minorHAnsi" w:hAnsiTheme="minorHAnsi" w:cstheme="minorHAnsi"/>
          <w:sz w:val="16"/>
          <w:szCs w:val="16"/>
        </w:rPr>
        <w:t>ovitých památek v majetku státu</w:t>
      </w:r>
      <w:r w:rsidRPr="00D8338E">
        <w:rPr>
          <w:rFonts w:asciiTheme="minorHAnsi" w:hAnsiTheme="minorHAnsi" w:cstheme="minorHAnsi"/>
          <w:sz w:val="16"/>
          <w:szCs w:val="16"/>
        </w:rPr>
        <w:t xml:space="preserve">, z nichž většina je </w:t>
      </w:r>
      <w:r w:rsidRPr="00D8338E">
        <w:rPr>
          <w:rFonts w:asciiTheme="minorHAnsi" w:hAnsiTheme="minorHAnsi"/>
          <w:sz w:val="16"/>
          <w:szCs w:val="16"/>
        </w:rPr>
        <w:t xml:space="preserve">přístupná </w:t>
      </w:r>
      <w:r w:rsidR="00C104A6" w:rsidRPr="00D8338E">
        <w:rPr>
          <w:rFonts w:asciiTheme="minorHAnsi" w:hAnsiTheme="minorHAnsi" w:cstheme="minorHAnsi"/>
          <w:sz w:val="16"/>
          <w:szCs w:val="16"/>
        </w:rPr>
        <w:t>veřejnosti.</w:t>
      </w:r>
    </w:p>
    <w:p w:rsidR="008732C0" w:rsidRPr="008732C0" w:rsidRDefault="008732C0" w:rsidP="008732C0">
      <w:pPr>
        <w:pBdr>
          <w:bottom w:val="single" w:sz="6" w:space="1" w:color="auto"/>
        </w:pBdr>
        <w:jc w:val="both"/>
        <w:rPr>
          <w:rFonts w:asciiTheme="minorHAnsi" w:hAnsiTheme="minorHAnsi" w:cstheme="minorHAnsi"/>
          <w:sz w:val="16"/>
          <w:szCs w:val="16"/>
        </w:rPr>
      </w:pPr>
    </w:p>
    <w:p w:rsidR="008732C0" w:rsidRPr="008732C0" w:rsidRDefault="00B31465" w:rsidP="008732C0">
      <w:pPr>
        <w:rPr>
          <w:rFonts w:asciiTheme="minorHAnsi" w:hAnsiTheme="minorHAnsi" w:cstheme="minorHAnsi"/>
          <w:b/>
          <w:sz w:val="20"/>
          <w:szCs w:val="20"/>
        </w:rPr>
      </w:pPr>
      <w:r w:rsidRPr="008732C0">
        <w:rPr>
          <w:rFonts w:asciiTheme="minorHAnsi" w:hAnsiTheme="minorHAnsi" w:cstheme="minorHAnsi"/>
          <w:b/>
          <w:sz w:val="18"/>
          <w:szCs w:val="18"/>
        </w:rPr>
        <w:t>Kontakt:</w:t>
      </w:r>
      <w:r w:rsidR="008732C0" w:rsidRPr="008732C0">
        <w:rPr>
          <w:rFonts w:asciiTheme="minorHAnsi" w:hAnsiTheme="minorHAnsi" w:cstheme="minorHAnsi"/>
          <w:b/>
          <w:sz w:val="20"/>
          <w:szCs w:val="20"/>
        </w:rPr>
        <w:t xml:space="preserve">  </w:t>
      </w:r>
    </w:p>
    <w:p w:rsidR="008732C0" w:rsidRDefault="000C3C7A" w:rsidP="008732C0">
      <w:pPr>
        <w:rPr>
          <w:rFonts w:asciiTheme="minorHAnsi" w:hAnsiTheme="minorHAnsi" w:cstheme="minorHAnsi"/>
          <w:sz w:val="20"/>
          <w:szCs w:val="20"/>
        </w:rPr>
      </w:pPr>
      <w:r w:rsidRPr="008732C0">
        <w:rPr>
          <w:rFonts w:asciiTheme="minorHAnsi" w:hAnsiTheme="minorHAnsi" w:cstheme="minorHAnsi"/>
          <w:sz w:val="18"/>
          <w:szCs w:val="18"/>
        </w:rPr>
        <w:t>Mgr. Jan Cieslar, tiskový</w:t>
      </w:r>
      <w:r w:rsidR="00BE4FA8" w:rsidRPr="008732C0">
        <w:rPr>
          <w:rFonts w:asciiTheme="minorHAnsi" w:hAnsiTheme="minorHAnsi" w:cstheme="minorHAnsi"/>
          <w:sz w:val="18"/>
          <w:szCs w:val="18"/>
        </w:rPr>
        <w:t xml:space="preserve"> mluvčí NPÚ, tel.: 257 010 206, </w:t>
      </w:r>
      <w:r w:rsidR="00B31465" w:rsidRPr="008732C0">
        <w:rPr>
          <w:rFonts w:asciiTheme="minorHAnsi" w:hAnsiTheme="minorHAnsi" w:cstheme="minorHAnsi"/>
          <w:sz w:val="18"/>
          <w:szCs w:val="18"/>
        </w:rPr>
        <w:t xml:space="preserve">724 511 225, </w:t>
      </w:r>
      <w:hyperlink r:id="rId7" w:history="1">
        <w:r w:rsidRPr="008732C0">
          <w:rPr>
            <w:rStyle w:val="Hypertextovodkaz"/>
            <w:rFonts w:asciiTheme="minorHAnsi" w:hAnsiTheme="minorHAnsi" w:cstheme="minorHAnsi"/>
            <w:sz w:val="18"/>
            <w:szCs w:val="18"/>
          </w:rPr>
          <w:t>cieslar.jan@npu.cz</w:t>
        </w:r>
      </w:hyperlink>
      <w:r w:rsidR="008732C0">
        <w:rPr>
          <w:rFonts w:asciiTheme="minorHAnsi" w:hAnsiTheme="minorHAnsi" w:cstheme="minorHAnsi"/>
          <w:sz w:val="20"/>
          <w:szCs w:val="20"/>
        </w:rPr>
        <w:t xml:space="preserve"> </w:t>
      </w:r>
    </w:p>
    <w:sectPr w:rsidR="008732C0" w:rsidSect="008732C0">
      <w:footerReference w:type="default" r:id="rId8"/>
      <w:headerReference w:type="first" r:id="rId9"/>
      <w:footerReference w:type="first" r:id="rId10"/>
      <w:pgSz w:w="11906" w:h="16838"/>
      <w:pgMar w:top="1417" w:right="1417" w:bottom="1417" w:left="141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CF" w:rsidRDefault="008C02CF">
      <w:r>
        <w:separator/>
      </w:r>
    </w:p>
  </w:endnote>
  <w:endnote w:type="continuationSeparator" w:id="0">
    <w:p w:rsidR="008C02CF" w:rsidRDefault="008C02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695C9B">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CF" w:rsidRDefault="008C02CF">
      <w:r>
        <w:separator/>
      </w:r>
    </w:p>
  </w:footnote>
  <w:footnote w:type="continuationSeparator" w:id="0">
    <w:p w:rsidR="008C02CF" w:rsidRDefault="008C0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A4" w:rsidRDefault="00B1794F" w:rsidP="006E00AE">
    <w:pPr>
      <w:pStyle w:val="Zhlav"/>
      <w:tabs>
        <w:tab w:val="clear" w:pos="4536"/>
      </w:tabs>
      <w:ind w:left="-426"/>
      <w:rPr>
        <w:noProof/>
      </w:rPr>
    </w:pPr>
    <w:r>
      <w:rPr>
        <w:noProof/>
      </w:rPr>
      <w:drawing>
        <wp:anchor distT="0" distB="0" distL="114300" distR="114300" simplePos="0" relativeHeight="251658240" behindDoc="0" locked="0" layoutInCell="1" allowOverlap="1">
          <wp:simplePos x="0" y="0"/>
          <wp:positionH relativeFrom="column">
            <wp:posOffset>-746125</wp:posOffset>
          </wp:positionH>
          <wp:positionV relativeFrom="paragraph">
            <wp:posOffset>26670</wp:posOffset>
          </wp:positionV>
          <wp:extent cx="5848350" cy="560705"/>
          <wp:effectExtent l="19050" t="0" r="0" b="0"/>
          <wp:wrapSquare wrapText="bothSides"/>
          <wp:docPr id="4" name="obrázek 1" descr="IROP MMR MKCR NPU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 MMR MKCR NPU clr"/>
                  <pic:cNvPicPr>
                    <a:picLocks noChangeAspect="1" noChangeArrowheads="1"/>
                  </pic:cNvPicPr>
                </pic:nvPicPr>
                <pic:blipFill>
                  <a:blip r:embed="rId1"/>
                  <a:srcRect/>
                  <a:stretch>
                    <a:fillRect/>
                  </a:stretch>
                </pic:blipFill>
                <pic:spPr bwMode="auto">
                  <a:xfrm>
                    <a:off x="0" y="0"/>
                    <a:ext cx="5848350" cy="56070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5135880</wp:posOffset>
          </wp:positionH>
          <wp:positionV relativeFrom="paragraph">
            <wp:posOffset>133350</wp:posOffset>
          </wp:positionV>
          <wp:extent cx="1312545" cy="364490"/>
          <wp:effectExtent l="19050" t="0" r="1905" b="0"/>
          <wp:wrapTopAndBottom/>
          <wp:docPr id="14" name="obrázek 2" descr="C:\Users\cieslar\Documents\IROP + Norské fondy\2018\Kunětická hora\ITI Hradeckopardubická aglome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eslar\Documents\IROP + Norské fondy\2018\Kunětická hora\ITI Hradeckopardubická aglomerace.jpg"/>
                  <pic:cNvPicPr>
                    <a:picLocks noChangeAspect="1" noChangeArrowheads="1"/>
                  </pic:cNvPicPr>
                </pic:nvPicPr>
                <pic:blipFill>
                  <a:blip r:embed="rId2"/>
                  <a:srcRect/>
                  <a:stretch>
                    <a:fillRect/>
                  </a:stretch>
                </pic:blipFill>
                <pic:spPr bwMode="auto">
                  <a:xfrm>
                    <a:off x="0" y="0"/>
                    <a:ext cx="1312545" cy="364490"/>
                  </a:xfrm>
                  <a:prstGeom prst="rect">
                    <a:avLst/>
                  </a:prstGeom>
                  <a:noFill/>
                  <a:ln w="9525">
                    <a:noFill/>
                    <a:miter lim="800000"/>
                    <a:headEnd/>
                    <a:tailEnd/>
                  </a:ln>
                </pic:spPr>
              </pic:pic>
            </a:graphicData>
          </a:graphic>
        </wp:anchor>
      </w:drawing>
    </w:r>
    <w:r w:rsidR="00E125A4">
      <w:rPr>
        <w:noProof/>
      </w:rPr>
      <w:t xml:space="preserve">  </w:t>
    </w:r>
  </w:p>
  <w:p w:rsidR="00E125A4" w:rsidRDefault="004F1B36" w:rsidP="006E00AE">
    <w:pPr>
      <w:pStyle w:val="Zhlav"/>
      <w:tabs>
        <w:tab w:val="clear" w:pos="4536"/>
      </w:tabs>
      <w:ind w:left="-426"/>
      <w:rPr>
        <w:noProof/>
      </w:rPr>
    </w:pPr>
    <w:r>
      <w:rPr>
        <w:noProof/>
      </w:rPr>
      <w:t xml:space="preserve">     </w:t>
    </w:r>
  </w:p>
  <w:p w:rsidR="00695C9B" w:rsidRDefault="00695C9B" w:rsidP="006E00AE">
    <w:pPr>
      <w:pStyle w:val="Zhlav"/>
      <w:tabs>
        <w:tab w:val="clear" w:pos="4536"/>
      </w:tabs>
      <w:ind w:left="-426"/>
    </w:pPr>
    <w:r>
      <w:tab/>
    </w:r>
    <w:r>
      <w:tab/>
    </w:r>
  </w:p>
  <w:p w:rsidR="00695C9B" w:rsidRPr="00B97682" w:rsidRDefault="00695C9B"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3"/>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E36ADD"/>
    <w:multiLevelType w:val="hybridMultilevel"/>
    <w:tmpl w:val="D8E0AA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96008A"/>
    <w:multiLevelType w:val="singleLevel"/>
    <w:tmpl w:val="96584842"/>
    <w:lvl w:ilvl="0">
      <w:numFmt w:val="bullet"/>
      <w:lvlText w:val="-"/>
      <w:lvlJc w:val="left"/>
      <w:pPr>
        <w:tabs>
          <w:tab w:val="num" w:pos="360"/>
        </w:tabs>
        <w:ind w:left="360" w:hanging="360"/>
      </w:pPr>
      <w:rPr>
        <w:rFonts w:hint="default"/>
      </w:rPr>
    </w:lvl>
  </w:abstractNum>
  <w:abstractNum w:abstractNumId="18">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3"/>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2"/>
  </w:num>
  <w:num w:numId="14">
    <w:abstractNumId w:val="0"/>
  </w:num>
  <w:num w:numId="15">
    <w:abstractNumId w:val="4"/>
  </w:num>
  <w:num w:numId="16">
    <w:abstractNumId w:val="19"/>
  </w:num>
  <w:num w:numId="17">
    <w:abstractNumId w:val="8"/>
  </w:num>
  <w:num w:numId="18">
    <w:abstractNumId w:val="5"/>
  </w:num>
  <w:num w:numId="19">
    <w:abstractNumId w:val="1"/>
  </w:num>
  <w:num w:numId="20">
    <w:abstractNumId w:val="15"/>
  </w:num>
  <w:num w:numId="21">
    <w:abstractNumId w:val="10"/>
  </w:num>
  <w:num w:numId="22">
    <w:abstractNumId w:val="1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14018"/>
  </w:hdrShapeDefaults>
  <w:footnotePr>
    <w:footnote w:id="-1"/>
    <w:footnote w:id="0"/>
  </w:footnotePr>
  <w:endnotePr>
    <w:endnote w:id="-1"/>
    <w:endnote w:id="0"/>
  </w:endnotePr>
  <w:compat/>
  <w:rsids>
    <w:rsidRoot w:val="005E7BA3"/>
    <w:rsid w:val="000027B5"/>
    <w:rsid w:val="000037D1"/>
    <w:rsid w:val="00005301"/>
    <w:rsid w:val="000058B4"/>
    <w:rsid w:val="000127F7"/>
    <w:rsid w:val="00012BC3"/>
    <w:rsid w:val="000130DA"/>
    <w:rsid w:val="00015746"/>
    <w:rsid w:val="00015F11"/>
    <w:rsid w:val="000235AF"/>
    <w:rsid w:val="000253ED"/>
    <w:rsid w:val="00026259"/>
    <w:rsid w:val="00034F42"/>
    <w:rsid w:val="00043A75"/>
    <w:rsid w:val="00044DEF"/>
    <w:rsid w:val="00052197"/>
    <w:rsid w:val="00053471"/>
    <w:rsid w:val="00054C63"/>
    <w:rsid w:val="00054E25"/>
    <w:rsid w:val="00054E2F"/>
    <w:rsid w:val="00057C4B"/>
    <w:rsid w:val="000651CB"/>
    <w:rsid w:val="00065692"/>
    <w:rsid w:val="000657B4"/>
    <w:rsid w:val="000658B9"/>
    <w:rsid w:val="00065F2B"/>
    <w:rsid w:val="0006626E"/>
    <w:rsid w:val="000750D9"/>
    <w:rsid w:val="00076243"/>
    <w:rsid w:val="000815D7"/>
    <w:rsid w:val="0008290E"/>
    <w:rsid w:val="000849E9"/>
    <w:rsid w:val="00085C90"/>
    <w:rsid w:val="00087345"/>
    <w:rsid w:val="00091C72"/>
    <w:rsid w:val="00093493"/>
    <w:rsid w:val="000938EF"/>
    <w:rsid w:val="00095B21"/>
    <w:rsid w:val="000A2AA4"/>
    <w:rsid w:val="000A4AED"/>
    <w:rsid w:val="000A7088"/>
    <w:rsid w:val="000A71DE"/>
    <w:rsid w:val="000A7962"/>
    <w:rsid w:val="000B0C87"/>
    <w:rsid w:val="000B19BA"/>
    <w:rsid w:val="000B4272"/>
    <w:rsid w:val="000B55D9"/>
    <w:rsid w:val="000B78FF"/>
    <w:rsid w:val="000C0F40"/>
    <w:rsid w:val="000C1B34"/>
    <w:rsid w:val="000C3C7A"/>
    <w:rsid w:val="000C57E3"/>
    <w:rsid w:val="000C5892"/>
    <w:rsid w:val="000C65D6"/>
    <w:rsid w:val="000D21D6"/>
    <w:rsid w:val="000D3655"/>
    <w:rsid w:val="000D3929"/>
    <w:rsid w:val="000D39C8"/>
    <w:rsid w:val="000F25A7"/>
    <w:rsid w:val="000F2AEE"/>
    <w:rsid w:val="00102D9E"/>
    <w:rsid w:val="0010422C"/>
    <w:rsid w:val="001049DA"/>
    <w:rsid w:val="00107FF2"/>
    <w:rsid w:val="00114333"/>
    <w:rsid w:val="00116271"/>
    <w:rsid w:val="00123F75"/>
    <w:rsid w:val="00127C3A"/>
    <w:rsid w:val="00143356"/>
    <w:rsid w:val="001469AF"/>
    <w:rsid w:val="001472AE"/>
    <w:rsid w:val="001504EB"/>
    <w:rsid w:val="00150C9F"/>
    <w:rsid w:val="00151A90"/>
    <w:rsid w:val="001608E8"/>
    <w:rsid w:val="00164BC6"/>
    <w:rsid w:val="0016733D"/>
    <w:rsid w:val="001705AF"/>
    <w:rsid w:val="00170AB2"/>
    <w:rsid w:val="00170C64"/>
    <w:rsid w:val="00170F90"/>
    <w:rsid w:val="00173C47"/>
    <w:rsid w:val="00175A9D"/>
    <w:rsid w:val="00176756"/>
    <w:rsid w:val="001806DC"/>
    <w:rsid w:val="0018088A"/>
    <w:rsid w:val="00180B7F"/>
    <w:rsid w:val="001810BA"/>
    <w:rsid w:val="00184A3A"/>
    <w:rsid w:val="00186A3E"/>
    <w:rsid w:val="00186B0B"/>
    <w:rsid w:val="0019121D"/>
    <w:rsid w:val="00191980"/>
    <w:rsid w:val="001922C3"/>
    <w:rsid w:val="00195C7B"/>
    <w:rsid w:val="00196363"/>
    <w:rsid w:val="00197F36"/>
    <w:rsid w:val="001A048B"/>
    <w:rsid w:val="001A16E3"/>
    <w:rsid w:val="001A44BF"/>
    <w:rsid w:val="001A4BA8"/>
    <w:rsid w:val="001A5654"/>
    <w:rsid w:val="001A59D5"/>
    <w:rsid w:val="001A5A45"/>
    <w:rsid w:val="001A6E7E"/>
    <w:rsid w:val="001A7E2E"/>
    <w:rsid w:val="001B009D"/>
    <w:rsid w:val="001B4B19"/>
    <w:rsid w:val="001B4C41"/>
    <w:rsid w:val="001B65DF"/>
    <w:rsid w:val="001D2A7C"/>
    <w:rsid w:val="001D3B09"/>
    <w:rsid w:val="001D4CA7"/>
    <w:rsid w:val="001E1425"/>
    <w:rsid w:val="001E400A"/>
    <w:rsid w:val="001E4C24"/>
    <w:rsid w:val="001E7098"/>
    <w:rsid w:val="001E7405"/>
    <w:rsid w:val="001F0EC2"/>
    <w:rsid w:val="001F251B"/>
    <w:rsid w:val="001F289F"/>
    <w:rsid w:val="001F4706"/>
    <w:rsid w:val="001F6C07"/>
    <w:rsid w:val="00202881"/>
    <w:rsid w:val="00203630"/>
    <w:rsid w:val="00210AB3"/>
    <w:rsid w:val="0021111A"/>
    <w:rsid w:val="00212804"/>
    <w:rsid w:val="00213F39"/>
    <w:rsid w:val="00215087"/>
    <w:rsid w:val="00217D52"/>
    <w:rsid w:val="002234C7"/>
    <w:rsid w:val="00225F14"/>
    <w:rsid w:val="00232AF3"/>
    <w:rsid w:val="00240006"/>
    <w:rsid w:val="00240D8B"/>
    <w:rsid w:val="00241533"/>
    <w:rsid w:val="00245F30"/>
    <w:rsid w:val="0025044D"/>
    <w:rsid w:val="00251ED9"/>
    <w:rsid w:val="00251FAC"/>
    <w:rsid w:val="00253AFE"/>
    <w:rsid w:val="00253BC1"/>
    <w:rsid w:val="002566E8"/>
    <w:rsid w:val="002601BC"/>
    <w:rsid w:val="00261A53"/>
    <w:rsid w:val="002628E8"/>
    <w:rsid w:val="00271C42"/>
    <w:rsid w:val="00271EFE"/>
    <w:rsid w:val="002731EB"/>
    <w:rsid w:val="0027508C"/>
    <w:rsid w:val="0028034B"/>
    <w:rsid w:val="00284387"/>
    <w:rsid w:val="00285671"/>
    <w:rsid w:val="002917CD"/>
    <w:rsid w:val="00294A33"/>
    <w:rsid w:val="00294EB5"/>
    <w:rsid w:val="00297B09"/>
    <w:rsid w:val="002A16B3"/>
    <w:rsid w:val="002A1AAA"/>
    <w:rsid w:val="002A1DDF"/>
    <w:rsid w:val="002A2563"/>
    <w:rsid w:val="002A6D61"/>
    <w:rsid w:val="002B0B0D"/>
    <w:rsid w:val="002B4150"/>
    <w:rsid w:val="002B5F1F"/>
    <w:rsid w:val="002B778C"/>
    <w:rsid w:val="002C775E"/>
    <w:rsid w:val="002D38DB"/>
    <w:rsid w:val="002D6130"/>
    <w:rsid w:val="002D6344"/>
    <w:rsid w:val="002E3033"/>
    <w:rsid w:val="002F07DA"/>
    <w:rsid w:val="002F392B"/>
    <w:rsid w:val="002F4DB8"/>
    <w:rsid w:val="002F5049"/>
    <w:rsid w:val="003013BD"/>
    <w:rsid w:val="00303B1E"/>
    <w:rsid w:val="00304FBA"/>
    <w:rsid w:val="00305DF0"/>
    <w:rsid w:val="00310D28"/>
    <w:rsid w:val="0031628D"/>
    <w:rsid w:val="00317E0D"/>
    <w:rsid w:val="00321D7F"/>
    <w:rsid w:val="0032392E"/>
    <w:rsid w:val="00330A8D"/>
    <w:rsid w:val="003332B7"/>
    <w:rsid w:val="00333848"/>
    <w:rsid w:val="00333F90"/>
    <w:rsid w:val="00335E71"/>
    <w:rsid w:val="00336C5B"/>
    <w:rsid w:val="00336D5E"/>
    <w:rsid w:val="00336FDB"/>
    <w:rsid w:val="00340107"/>
    <w:rsid w:val="00340461"/>
    <w:rsid w:val="00341651"/>
    <w:rsid w:val="003419CA"/>
    <w:rsid w:val="0034263A"/>
    <w:rsid w:val="00344FAC"/>
    <w:rsid w:val="00345343"/>
    <w:rsid w:val="0034649B"/>
    <w:rsid w:val="00347FDA"/>
    <w:rsid w:val="003503B2"/>
    <w:rsid w:val="00351D7F"/>
    <w:rsid w:val="00351DAB"/>
    <w:rsid w:val="00352472"/>
    <w:rsid w:val="00352905"/>
    <w:rsid w:val="00357B71"/>
    <w:rsid w:val="0036097F"/>
    <w:rsid w:val="00360CC7"/>
    <w:rsid w:val="003635E6"/>
    <w:rsid w:val="003774C4"/>
    <w:rsid w:val="00384F2D"/>
    <w:rsid w:val="00385924"/>
    <w:rsid w:val="00386C11"/>
    <w:rsid w:val="003879E2"/>
    <w:rsid w:val="00390721"/>
    <w:rsid w:val="003928C2"/>
    <w:rsid w:val="003958C0"/>
    <w:rsid w:val="00395E34"/>
    <w:rsid w:val="0039646E"/>
    <w:rsid w:val="00397B56"/>
    <w:rsid w:val="003A4B61"/>
    <w:rsid w:val="003B2D15"/>
    <w:rsid w:val="003B43BE"/>
    <w:rsid w:val="003B5758"/>
    <w:rsid w:val="003C1B1B"/>
    <w:rsid w:val="003C2AF3"/>
    <w:rsid w:val="003C6D60"/>
    <w:rsid w:val="003C754A"/>
    <w:rsid w:val="003D1790"/>
    <w:rsid w:val="003D33CD"/>
    <w:rsid w:val="003D3C3A"/>
    <w:rsid w:val="003D5747"/>
    <w:rsid w:val="003D6D33"/>
    <w:rsid w:val="003D7B4C"/>
    <w:rsid w:val="003E05FB"/>
    <w:rsid w:val="003E315E"/>
    <w:rsid w:val="003E3E26"/>
    <w:rsid w:val="003E57ED"/>
    <w:rsid w:val="003E5C53"/>
    <w:rsid w:val="003E7751"/>
    <w:rsid w:val="003F152F"/>
    <w:rsid w:val="003F1CAA"/>
    <w:rsid w:val="003F1CD0"/>
    <w:rsid w:val="003F2318"/>
    <w:rsid w:val="003F24B6"/>
    <w:rsid w:val="003F2ED7"/>
    <w:rsid w:val="003F3210"/>
    <w:rsid w:val="003F50C8"/>
    <w:rsid w:val="003F5911"/>
    <w:rsid w:val="003F7C6B"/>
    <w:rsid w:val="0040013F"/>
    <w:rsid w:val="004038B7"/>
    <w:rsid w:val="004128D6"/>
    <w:rsid w:val="00413116"/>
    <w:rsid w:val="004160FC"/>
    <w:rsid w:val="00421571"/>
    <w:rsid w:val="004231B6"/>
    <w:rsid w:val="00425762"/>
    <w:rsid w:val="0042678D"/>
    <w:rsid w:val="00440F59"/>
    <w:rsid w:val="004420E5"/>
    <w:rsid w:val="00443A72"/>
    <w:rsid w:val="00444E41"/>
    <w:rsid w:val="00452691"/>
    <w:rsid w:val="004571EE"/>
    <w:rsid w:val="00460587"/>
    <w:rsid w:val="004605F9"/>
    <w:rsid w:val="00460F1E"/>
    <w:rsid w:val="00464A10"/>
    <w:rsid w:val="00464E09"/>
    <w:rsid w:val="00465376"/>
    <w:rsid w:val="00466A80"/>
    <w:rsid w:val="0046748E"/>
    <w:rsid w:val="00470110"/>
    <w:rsid w:val="0047036C"/>
    <w:rsid w:val="00470CF8"/>
    <w:rsid w:val="0047506F"/>
    <w:rsid w:val="004765AA"/>
    <w:rsid w:val="0047704B"/>
    <w:rsid w:val="00483012"/>
    <w:rsid w:val="004840B8"/>
    <w:rsid w:val="00486390"/>
    <w:rsid w:val="00487BC2"/>
    <w:rsid w:val="00495C19"/>
    <w:rsid w:val="004A28B9"/>
    <w:rsid w:val="004A4B05"/>
    <w:rsid w:val="004A5D77"/>
    <w:rsid w:val="004A6F05"/>
    <w:rsid w:val="004A764B"/>
    <w:rsid w:val="004B4ECB"/>
    <w:rsid w:val="004B567C"/>
    <w:rsid w:val="004B5CE5"/>
    <w:rsid w:val="004B7EB3"/>
    <w:rsid w:val="004C574E"/>
    <w:rsid w:val="004D40DC"/>
    <w:rsid w:val="004E036F"/>
    <w:rsid w:val="004E73DA"/>
    <w:rsid w:val="004F1B36"/>
    <w:rsid w:val="004F6441"/>
    <w:rsid w:val="004F71F3"/>
    <w:rsid w:val="00502911"/>
    <w:rsid w:val="00507A2C"/>
    <w:rsid w:val="00510444"/>
    <w:rsid w:val="00514B61"/>
    <w:rsid w:val="0051526E"/>
    <w:rsid w:val="0051609F"/>
    <w:rsid w:val="005227D1"/>
    <w:rsid w:val="00523461"/>
    <w:rsid w:val="00523865"/>
    <w:rsid w:val="005279CA"/>
    <w:rsid w:val="00532BCA"/>
    <w:rsid w:val="00533339"/>
    <w:rsid w:val="00535201"/>
    <w:rsid w:val="005373F9"/>
    <w:rsid w:val="005406DD"/>
    <w:rsid w:val="00540A7D"/>
    <w:rsid w:val="00544D7E"/>
    <w:rsid w:val="005450E2"/>
    <w:rsid w:val="00547F89"/>
    <w:rsid w:val="0055333F"/>
    <w:rsid w:val="00554F7A"/>
    <w:rsid w:val="00555076"/>
    <w:rsid w:val="00555856"/>
    <w:rsid w:val="00563C82"/>
    <w:rsid w:val="00564E89"/>
    <w:rsid w:val="00566567"/>
    <w:rsid w:val="005678C4"/>
    <w:rsid w:val="0057000C"/>
    <w:rsid w:val="005744A2"/>
    <w:rsid w:val="0057521E"/>
    <w:rsid w:val="0058501A"/>
    <w:rsid w:val="005858B1"/>
    <w:rsid w:val="005859EB"/>
    <w:rsid w:val="00585BE2"/>
    <w:rsid w:val="00590978"/>
    <w:rsid w:val="00590A2E"/>
    <w:rsid w:val="00593AC5"/>
    <w:rsid w:val="00597980"/>
    <w:rsid w:val="005A1DA3"/>
    <w:rsid w:val="005A237D"/>
    <w:rsid w:val="005A5F08"/>
    <w:rsid w:val="005B5913"/>
    <w:rsid w:val="005C013F"/>
    <w:rsid w:val="005C3BC6"/>
    <w:rsid w:val="005C4701"/>
    <w:rsid w:val="005C5010"/>
    <w:rsid w:val="005D15D7"/>
    <w:rsid w:val="005D2CA9"/>
    <w:rsid w:val="005D43C9"/>
    <w:rsid w:val="005D78DE"/>
    <w:rsid w:val="005E007C"/>
    <w:rsid w:val="005E1CFC"/>
    <w:rsid w:val="005E1DD2"/>
    <w:rsid w:val="005E6B09"/>
    <w:rsid w:val="005E7BA3"/>
    <w:rsid w:val="005F1662"/>
    <w:rsid w:val="005F16C2"/>
    <w:rsid w:val="005F2B50"/>
    <w:rsid w:val="005F2C59"/>
    <w:rsid w:val="005F7B44"/>
    <w:rsid w:val="006003A9"/>
    <w:rsid w:val="006012A0"/>
    <w:rsid w:val="006020CA"/>
    <w:rsid w:val="0060734C"/>
    <w:rsid w:val="00611D01"/>
    <w:rsid w:val="00613D0E"/>
    <w:rsid w:val="00616A03"/>
    <w:rsid w:val="00623AC5"/>
    <w:rsid w:val="00626A41"/>
    <w:rsid w:val="00627DD5"/>
    <w:rsid w:val="00631644"/>
    <w:rsid w:val="00633872"/>
    <w:rsid w:val="00634061"/>
    <w:rsid w:val="00634DB0"/>
    <w:rsid w:val="00635990"/>
    <w:rsid w:val="00640980"/>
    <w:rsid w:val="0064720B"/>
    <w:rsid w:val="0065015D"/>
    <w:rsid w:val="006553F9"/>
    <w:rsid w:val="00656334"/>
    <w:rsid w:val="00661F0C"/>
    <w:rsid w:val="00665610"/>
    <w:rsid w:val="006830B2"/>
    <w:rsid w:val="0068536B"/>
    <w:rsid w:val="00685738"/>
    <w:rsid w:val="00690C9D"/>
    <w:rsid w:val="00695C9B"/>
    <w:rsid w:val="00697377"/>
    <w:rsid w:val="006A012E"/>
    <w:rsid w:val="006A19B8"/>
    <w:rsid w:val="006A237E"/>
    <w:rsid w:val="006A242C"/>
    <w:rsid w:val="006A4691"/>
    <w:rsid w:val="006A4EA0"/>
    <w:rsid w:val="006B1F86"/>
    <w:rsid w:val="006B2F71"/>
    <w:rsid w:val="006B48DF"/>
    <w:rsid w:val="006B7D92"/>
    <w:rsid w:val="006C01DE"/>
    <w:rsid w:val="006C16B3"/>
    <w:rsid w:val="006C792A"/>
    <w:rsid w:val="006C7A22"/>
    <w:rsid w:val="006D56C2"/>
    <w:rsid w:val="006E00AE"/>
    <w:rsid w:val="006E10C6"/>
    <w:rsid w:val="006E3FBB"/>
    <w:rsid w:val="006E45A9"/>
    <w:rsid w:val="006E6CEB"/>
    <w:rsid w:val="006E76C0"/>
    <w:rsid w:val="006E7952"/>
    <w:rsid w:val="006F299C"/>
    <w:rsid w:val="006F62FC"/>
    <w:rsid w:val="006F7EAD"/>
    <w:rsid w:val="00700E8F"/>
    <w:rsid w:val="00701196"/>
    <w:rsid w:val="00702957"/>
    <w:rsid w:val="00702E36"/>
    <w:rsid w:val="007044E1"/>
    <w:rsid w:val="0070562A"/>
    <w:rsid w:val="00707328"/>
    <w:rsid w:val="00720169"/>
    <w:rsid w:val="007204FF"/>
    <w:rsid w:val="00721556"/>
    <w:rsid w:val="007239CC"/>
    <w:rsid w:val="00724F3D"/>
    <w:rsid w:val="007313FF"/>
    <w:rsid w:val="007345AE"/>
    <w:rsid w:val="00734B4F"/>
    <w:rsid w:val="00735666"/>
    <w:rsid w:val="0073762D"/>
    <w:rsid w:val="00745B4E"/>
    <w:rsid w:val="00750E55"/>
    <w:rsid w:val="00757C78"/>
    <w:rsid w:val="00763967"/>
    <w:rsid w:val="00764609"/>
    <w:rsid w:val="00764BB9"/>
    <w:rsid w:val="00771BDE"/>
    <w:rsid w:val="007733AC"/>
    <w:rsid w:val="00775BBC"/>
    <w:rsid w:val="0078030B"/>
    <w:rsid w:val="0078272A"/>
    <w:rsid w:val="0078519F"/>
    <w:rsid w:val="0078707C"/>
    <w:rsid w:val="007905B4"/>
    <w:rsid w:val="007909F2"/>
    <w:rsid w:val="007949A0"/>
    <w:rsid w:val="007961A2"/>
    <w:rsid w:val="007A08E8"/>
    <w:rsid w:val="007A413F"/>
    <w:rsid w:val="007B267F"/>
    <w:rsid w:val="007C12E3"/>
    <w:rsid w:val="007C1CAF"/>
    <w:rsid w:val="007C2E2F"/>
    <w:rsid w:val="007C36FE"/>
    <w:rsid w:val="007C4963"/>
    <w:rsid w:val="007C7220"/>
    <w:rsid w:val="007D2666"/>
    <w:rsid w:val="007D329B"/>
    <w:rsid w:val="007D3EFD"/>
    <w:rsid w:val="007D3F11"/>
    <w:rsid w:val="007D4B3C"/>
    <w:rsid w:val="007D78EE"/>
    <w:rsid w:val="007E2B74"/>
    <w:rsid w:val="007E4B68"/>
    <w:rsid w:val="007E54C4"/>
    <w:rsid w:val="007E7586"/>
    <w:rsid w:val="007F1E6F"/>
    <w:rsid w:val="007F361F"/>
    <w:rsid w:val="007F7E43"/>
    <w:rsid w:val="00800E7A"/>
    <w:rsid w:val="00802242"/>
    <w:rsid w:val="0080252F"/>
    <w:rsid w:val="00803449"/>
    <w:rsid w:val="00804CAF"/>
    <w:rsid w:val="00811C44"/>
    <w:rsid w:val="008133E9"/>
    <w:rsid w:val="00817AB2"/>
    <w:rsid w:val="00820D2B"/>
    <w:rsid w:val="0082218B"/>
    <w:rsid w:val="008222A5"/>
    <w:rsid w:val="00824C54"/>
    <w:rsid w:val="008275C5"/>
    <w:rsid w:val="008305B8"/>
    <w:rsid w:val="0083138C"/>
    <w:rsid w:val="00836338"/>
    <w:rsid w:val="008402BC"/>
    <w:rsid w:val="00843B22"/>
    <w:rsid w:val="00846F9B"/>
    <w:rsid w:val="00850576"/>
    <w:rsid w:val="00851183"/>
    <w:rsid w:val="00851EB7"/>
    <w:rsid w:val="00852F44"/>
    <w:rsid w:val="00861788"/>
    <w:rsid w:val="00862704"/>
    <w:rsid w:val="00863F37"/>
    <w:rsid w:val="008647C6"/>
    <w:rsid w:val="0086494D"/>
    <w:rsid w:val="00866FBC"/>
    <w:rsid w:val="00867860"/>
    <w:rsid w:val="0087091D"/>
    <w:rsid w:val="00871DAF"/>
    <w:rsid w:val="008732C0"/>
    <w:rsid w:val="008746AF"/>
    <w:rsid w:val="00880010"/>
    <w:rsid w:val="008813D4"/>
    <w:rsid w:val="00882707"/>
    <w:rsid w:val="0088331D"/>
    <w:rsid w:val="0088659A"/>
    <w:rsid w:val="00887538"/>
    <w:rsid w:val="00892035"/>
    <w:rsid w:val="0089215E"/>
    <w:rsid w:val="00892E9C"/>
    <w:rsid w:val="0089563B"/>
    <w:rsid w:val="008961F5"/>
    <w:rsid w:val="0089751C"/>
    <w:rsid w:val="00897B72"/>
    <w:rsid w:val="008A5EA5"/>
    <w:rsid w:val="008A767F"/>
    <w:rsid w:val="008A7AC3"/>
    <w:rsid w:val="008B04AC"/>
    <w:rsid w:val="008B1473"/>
    <w:rsid w:val="008B20C6"/>
    <w:rsid w:val="008B22FF"/>
    <w:rsid w:val="008B34C2"/>
    <w:rsid w:val="008B358B"/>
    <w:rsid w:val="008B4065"/>
    <w:rsid w:val="008B46F9"/>
    <w:rsid w:val="008C02CF"/>
    <w:rsid w:val="008C11B8"/>
    <w:rsid w:val="008C3033"/>
    <w:rsid w:val="008C3873"/>
    <w:rsid w:val="008C508F"/>
    <w:rsid w:val="008D11D3"/>
    <w:rsid w:val="008D1940"/>
    <w:rsid w:val="008D2B22"/>
    <w:rsid w:val="008D3130"/>
    <w:rsid w:val="008D3248"/>
    <w:rsid w:val="008D5004"/>
    <w:rsid w:val="008D6AED"/>
    <w:rsid w:val="008E0CD7"/>
    <w:rsid w:val="008E11AB"/>
    <w:rsid w:val="008E1473"/>
    <w:rsid w:val="008E554E"/>
    <w:rsid w:val="008E6175"/>
    <w:rsid w:val="008E6F48"/>
    <w:rsid w:val="008F5ADA"/>
    <w:rsid w:val="009058DD"/>
    <w:rsid w:val="00910BFC"/>
    <w:rsid w:val="0091110B"/>
    <w:rsid w:val="009116B7"/>
    <w:rsid w:val="0091172F"/>
    <w:rsid w:val="009117D9"/>
    <w:rsid w:val="00912B8A"/>
    <w:rsid w:val="00914972"/>
    <w:rsid w:val="00916EDB"/>
    <w:rsid w:val="00920E2C"/>
    <w:rsid w:val="009217AF"/>
    <w:rsid w:val="00922649"/>
    <w:rsid w:val="0093016A"/>
    <w:rsid w:val="009368F5"/>
    <w:rsid w:val="00937B21"/>
    <w:rsid w:val="009404D2"/>
    <w:rsid w:val="009436C7"/>
    <w:rsid w:val="00945B00"/>
    <w:rsid w:val="00947B12"/>
    <w:rsid w:val="00953946"/>
    <w:rsid w:val="00955682"/>
    <w:rsid w:val="009567A8"/>
    <w:rsid w:val="009578DD"/>
    <w:rsid w:val="00964B54"/>
    <w:rsid w:val="0096767C"/>
    <w:rsid w:val="00972FB5"/>
    <w:rsid w:val="00973026"/>
    <w:rsid w:val="009868F9"/>
    <w:rsid w:val="00990277"/>
    <w:rsid w:val="00991BD9"/>
    <w:rsid w:val="009931D8"/>
    <w:rsid w:val="009A6BD8"/>
    <w:rsid w:val="009B68A3"/>
    <w:rsid w:val="009B7CCC"/>
    <w:rsid w:val="009C2143"/>
    <w:rsid w:val="009C7368"/>
    <w:rsid w:val="009C7B24"/>
    <w:rsid w:val="009C7DEF"/>
    <w:rsid w:val="009D0A50"/>
    <w:rsid w:val="009D2B02"/>
    <w:rsid w:val="009D5679"/>
    <w:rsid w:val="009E487B"/>
    <w:rsid w:val="009E5D81"/>
    <w:rsid w:val="009F30EF"/>
    <w:rsid w:val="009F639E"/>
    <w:rsid w:val="00A013C3"/>
    <w:rsid w:val="00A0271C"/>
    <w:rsid w:val="00A0303B"/>
    <w:rsid w:val="00A030A3"/>
    <w:rsid w:val="00A03CD3"/>
    <w:rsid w:val="00A0748E"/>
    <w:rsid w:val="00A113F8"/>
    <w:rsid w:val="00A12C6C"/>
    <w:rsid w:val="00A168CB"/>
    <w:rsid w:val="00A1732C"/>
    <w:rsid w:val="00A17D3D"/>
    <w:rsid w:val="00A23A03"/>
    <w:rsid w:val="00A2433F"/>
    <w:rsid w:val="00A30BC1"/>
    <w:rsid w:val="00A31E14"/>
    <w:rsid w:val="00A32A7E"/>
    <w:rsid w:val="00A348FE"/>
    <w:rsid w:val="00A371DC"/>
    <w:rsid w:val="00A42FCB"/>
    <w:rsid w:val="00A52008"/>
    <w:rsid w:val="00A53687"/>
    <w:rsid w:val="00A55C86"/>
    <w:rsid w:val="00A6185B"/>
    <w:rsid w:val="00A64A1D"/>
    <w:rsid w:val="00A66290"/>
    <w:rsid w:val="00A73E47"/>
    <w:rsid w:val="00A74352"/>
    <w:rsid w:val="00A74A25"/>
    <w:rsid w:val="00A8064B"/>
    <w:rsid w:val="00A828E4"/>
    <w:rsid w:val="00A82F31"/>
    <w:rsid w:val="00A83931"/>
    <w:rsid w:val="00A8521F"/>
    <w:rsid w:val="00A864B4"/>
    <w:rsid w:val="00A86627"/>
    <w:rsid w:val="00A957A4"/>
    <w:rsid w:val="00A96639"/>
    <w:rsid w:val="00AA0622"/>
    <w:rsid w:val="00AA15D0"/>
    <w:rsid w:val="00AA1CE5"/>
    <w:rsid w:val="00AA3862"/>
    <w:rsid w:val="00AB26E5"/>
    <w:rsid w:val="00AB3C30"/>
    <w:rsid w:val="00AB6134"/>
    <w:rsid w:val="00AB710E"/>
    <w:rsid w:val="00AC0BF5"/>
    <w:rsid w:val="00AC0C14"/>
    <w:rsid w:val="00AC4594"/>
    <w:rsid w:val="00AC560D"/>
    <w:rsid w:val="00AC6649"/>
    <w:rsid w:val="00AD2D42"/>
    <w:rsid w:val="00AD3CF1"/>
    <w:rsid w:val="00AD6AE4"/>
    <w:rsid w:val="00AE2C1D"/>
    <w:rsid w:val="00AE3239"/>
    <w:rsid w:val="00AE3A28"/>
    <w:rsid w:val="00AE6FBA"/>
    <w:rsid w:val="00AE76BB"/>
    <w:rsid w:val="00AE7D62"/>
    <w:rsid w:val="00AF3626"/>
    <w:rsid w:val="00AF53DE"/>
    <w:rsid w:val="00AF6DFE"/>
    <w:rsid w:val="00B007C4"/>
    <w:rsid w:val="00B00B1B"/>
    <w:rsid w:val="00B1052B"/>
    <w:rsid w:val="00B14CAC"/>
    <w:rsid w:val="00B14D14"/>
    <w:rsid w:val="00B1794F"/>
    <w:rsid w:val="00B17C00"/>
    <w:rsid w:val="00B21155"/>
    <w:rsid w:val="00B24064"/>
    <w:rsid w:val="00B25B53"/>
    <w:rsid w:val="00B272D1"/>
    <w:rsid w:val="00B31465"/>
    <w:rsid w:val="00B31585"/>
    <w:rsid w:val="00B34B02"/>
    <w:rsid w:val="00B34BA4"/>
    <w:rsid w:val="00B36792"/>
    <w:rsid w:val="00B40161"/>
    <w:rsid w:val="00B42A2F"/>
    <w:rsid w:val="00B464F7"/>
    <w:rsid w:val="00B50CE3"/>
    <w:rsid w:val="00B541F2"/>
    <w:rsid w:val="00B57460"/>
    <w:rsid w:val="00B57DC7"/>
    <w:rsid w:val="00B600D6"/>
    <w:rsid w:val="00B60C34"/>
    <w:rsid w:val="00B60FF5"/>
    <w:rsid w:val="00B63353"/>
    <w:rsid w:val="00B6390B"/>
    <w:rsid w:val="00B63C6E"/>
    <w:rsid w:val="00B65AB5"/>
    <w:rsid w:val="00B72814"/>
    <w:rsid w:val="00B73575"/>
    <w:rsid w:val="00B74DEE"/>
    <w:rsid w:val="00B83B9B"/>
    <w:rsid w:val="00B90158"/>
    <w:rsid w:val="00B94623"/>
    <w:rsid w:val="00B948F1"/>
    <w:rsid w:val="00B97682"/>
    <w:rsid w:val="00BA1B62"/>
    <w:rsid w:val="00BA29BE"/>
    <w:rsid w:val="00BA34F9"/>
    <w:rsid w:val="00BA59FD"/>
    <w:rsid w:val="00BA5C3D"/>
    <w:rsid w:val="00BA5F3A"/>
    <w:rsid w:val="00BB20BC"/>
    <w:rsid w:val="00BB2237"/>
    <w:rsid w:val="00BB6C6D"/>
    <w:rsid w:val="00BB7C92"/>
    <w:rsid w:val="00BC3EBF"/>
    <w:rsid w:val="00BC46EB"/>
    <w:rsid w:val="00BC4903"/>
    <w:rsid w:val="00BC5DE4"/>
    <w:rsid w:val="00BD14C1"/>
    <w:rsid w:val="00BD1678"/>
    <w:rsid w:val="00BD6046"/>
    <w:rsid w:val="00BD6A73"/>
    <w:rsid w:val="00BE33C1"/>
    <w:rsid w:val="00BE372D"/>
    <w:rsid w:val="00BE37F7"/>
    <w:rsid w:val="00BE3D6F"/>
    <w:rsid w:val="00BE4FA8"/>
    <w:rsid w:val="00BE56F5"/>
    <w:rsid w:val="00BE6C18"/>
    <w:rsid w:val="00BE6E5F"/>
    <w:rsid w:val="00BF248B"/>
    <w:rsid w:val="00BF5E9A"/>
    <w:rsid w:val="00C0077D"/>
    <w:rsid w:val="00C04E63"/>
    <w:rsid w:val="00C05733"/>
    <w:rsid w:val="00C104A6"/>
    <w:rsid w:val="00C1385C"/>
    <w:rsid w:val="00C15664"/>
    <w:rsid w:val="00C169B0"/>
    <w:rsid w:val="00C176A8"/>
    <w:rsid w:val="00C1775F"/>
    <w:rsid w:val="00C3191C"/>
    <w:rsid w:val="00C33F47"/>
    <w:rsid w:val="00C35AB6"/>
    <w:rsid w:val="00C37DDF"/>
    <w:rsid w:val="00C43F99"/>
    <w:rsid w:val="00C44DCB"/>
    <w:rsid w:val="00C53862"/>
    <w:rsid w:val="00C55147"/>
    <w:rsid w:val="00C579E5"/>
    <w:rsid w:val="00C61D5C"/>
    <w:rsid w:val="00C66D79"/>
    <w:rsid w:val="00C70B3D"/>
    <w:rsid w:val="00C72089"/>
    <w:rsid w:val="00C74A6A"/>
    <w:rsid w:val="00C80CD7"/>
    <w:rsid w:val="00C82182"/>
    <w:rsid w:val="00C860CA"/>
    <w:rsid w:val="00C878A4"/>
    <w:rsid w:val="00C93889"/>
    <w:rsid w:val="00C9629C"/>
    <w:rsid w:val="00CA088B"/>
    <w:rsid w:val="00CA2A22"/>
    <w:rsid w:val="00CA2E4E"/>
    <w:rsid w:val="00CA662D"/>
    <w:rsid w:val="00CB13B7"/>
    <w:rsid w:val="00CB1FC2"/>
    <w:rsid w:val="00CB25E2"/>
    <w:rsid w:val="00CB63E6"/>
    <w:rsid w:val="00CC06D1"/>
    <w:rsid w:val="00CC0872"/>
    <w:rsid w:val="00CC11BD"/>
    <w:rsid w:val="00CC15A7"/>
    <w:rsid w:val="00CC1B35"/>
    <w:rsid w:val="00CC5C80"/>
    <w:rsid w:val="00CC6314"/>
    <w:rsid w:val="00CC6550"/>
    <w:rsid w:val="00CC71D4"/>
    <w:rsid w:val="00CD1394"/>
    <w:rsid w:val="00CD1AE3"/>
    <w:rsid w:val="00CD37C1"/>
    <w:rsid w:val="00CD44EC"/>
    <w:rsid w:val="00CD5C37"/>
    <w:rsid w:val="00CE18C6"/>
    <w:rsid w:val="00CE4DF6"/>
    <w:rsid w:val="00CE72E4"/>
    <w:rsid w:val="00D03CC1"/>
    <w:rsid w:val="00D071B7"/>
    <w:rsid w:val="00D1086B"/>
    <w:rsid w:val="00D233CA"/>
    <w:rsid w:val="00D240A7"/>
    <w:rsid w:val="00D261F9"/>
    <w:rsid w:val="00D30998"/>
    <w:rsid w:val="00D30D8A"/>
    <w:rsid w:val="00D311E2"/>
    <w:rsid w:val="00D3311B"/>
    <w:rsid w:val="00D337BB"/>
    <w:rsid w:val="00D3508D"/>
    <w:rsid w:val="00D41BE8"/>
    <w:rsid w:val="00D44967"/>
    <w:rsid w:val="00D54AD1"/>
    <w:rsid w:val="00D557F8"/>
    <w:rsid w:val="00D57251"/>
    <w:rsid w:val="00D57261"/>
    <w:rsid w:val="00D6458D"/>
    <w:rsid w:val="00D7544E"/>
    <w:rsid w:val="00D75BDF"/>
    <w:rsid w:val="00D76F5B"/>
    <w:rsid w:val="00D77647"/>
    <w:rsid w:val="00D80CBF"/>
    <w:rsid w:val="00D8338E"/>
    <w:rsid w:val="00D84CCB"/>
    <w:rsid w:val="00D870BD"/>
    <w:rsid w:val="00D9003E"/>
    <w:rsid w:val="00D90743"/>
    <w:rsid w:val="00D910EB"/>
    <w:rsid w:val="00D93F20"/>
    <w:rsid w:val="00D945CC"/>
    <w:rsid w:val="00DA2355"/>
    <w:rsid w:val="00DA32D4"/>
    <w:rsid w:val="00DA392F"/>
    <w:rsid w:val="00DA6121"/>
    <w:rsid w:val="00DA74AA"/>
    <w:rsid w:val="00DC1EC2"/>
    <w:rsid w:val="00DC397C"/>
    <w:rsid w:val="00DD37BD"/>
    <w:rsid w:val="00DD6141"/>
    <w:rsid w:val="00DE07B8"/>
    <w:rsid w:val="00DE1A0E"/>
    <w:rsid w:val="00DE33B6"/>
    <w:rsid w:val="00DE3C43"/>
    <w:rsid w:val="00DE7A73"/>
    <w:rsid w:val="00DF1296"/>
    <w:rsid w:val="00DF214D"/>
    <w:rsid w:val="00DF4940"/>
    <w:rsid w:val="00DF4ED6"/>
    <w:rsid w:val="00DF76D8"/>
    <w:rsid w:val="00E02409"/>
    <w:rsid w:val="00E04A19"/>
    <w:rsid w:val="00E1053E"/>
    <w:rsid w:val="00E10A3A"/>
    <w:rsid w:val="00E125A4"/>
    <w:rsid w:val="00E12EB4"/>
    <w:rsid w:val="00E144B1"/>
    <w:rsid w:val="00E157BD"/>
    <w:rsid w:val="00E16FC0"/>
    <w:rsid w:val="00E208D3"/>
    <w:rsid w:val="00E242A5"/>
    <w:rsid w:val="00E244DB"/>
    <w:rsid w:val="00E2557C"/>
    <w:rsid w:val="00E25CF4"/>
    <w:rsid w:val="00E317B6"/>
    <w:rsid w:val="00E331E9"/>
    <w:rsid w:val="00E414D1"/>
    <w:rsid w:val="00E445DD"/>
    <w:rsid w:val="00E47F0A"/>
    <w:rsid w:val="00E50D97"/>
    <w:rsid w:val="00E512B2"/>
    <w:rsid w:val="00E51DB0"/>
    <w:rsid w:val="00E53319"/>
    <w:rsid w:val="00E54C9E"/>
    <w:rsid w:val="00E564F6"/>
    <w:rsid w:val="00E56895"/>
    <w:rsid w:val="00E56D97"/>
    <w:rsid w:val="00E607F3"/>
    <w:rsid w:val="00E62B39"/>
    <w:rsid w:val="00E6590B"/>
    <w:rsid w:val="00E67829"/>
    <w:rsid w:val="00E679EB"/>
    <w:rsid w:val="00E72370"/>
    <w:rsid w:val="00E74B75"/>
    <w:rsid w:val="00E777CD"/>
    <w:rsid w:val="00E77FA0"/>
    <w:rsid w:val="00E82ED2"/>
    <w:rsid w:val="00E87CE1"/>
    <w:rsid w:val="00E87F0A"/>
    <w:rsid w:val="00E9132F"/>
    <w:rsid w:val="00E91C1F"/>
    <w:rsid w:val="00EA071A"/>
    <w:rsid w:val="00EA0AF9"/>
    <w:rsid w:val="00EA1316"/>
    <w:rsid w:val="00EA3D2E"/>
    <w:rsid w:val="00EA73DC"/>
    <w:rsid w:val="00EA7774"/>
    <w:rsid w:val="00EB0FC5"/>
    <w:rsid w:val="00EB1F72"/>
    <w:rsid w:val="00EB2721"/>
    <w:rsid w:val="00EB619B"/>
    <w:rsid w:val="00EB637E"/>
    <w:rsid w:val="00EC1B44"/>
    <w:rsid w:val="00EC68EA"/>
    <w:rsid w:val="00ED13CF"/>
    <w:rsid w:val="00ED202E"/>
    <w:rsid w:val="00ED4445"/>
    <w:rsid w:val="00ED4F4D"/>
    <w:rsid w:val="00EE0FE7"/>
    <w:rsid w:val="00EE1A37"/>
    <w:rsid w:val="00EE1EFC"/>
    <w:rsid w:val="00EE212E"/>
    <w:rsid w:val="00EE5FB9"/>
    <w:rsid w:val="00EF002B"/>
    <w:rsid w:val="00EF117E"/>
    <w:rsid w:val="00EF387D"/>
    <w:rsid w:val="00EF6395"/>
    <w:rsid w:val="00EF7241"/>
    <w:rsid w:val="00F00787"/>
    <w:rsid w:val="00F023AB"/>
    <w:rsid w:val="00F04088"/>
    <w:rsid w:val="00F040D9"/>
    <w:rsid w:val="00F0473E"/>
    <w:rsid w:val="00F20DE3"/>
    <w:rsid w:val="00F227FA"/>
    <w:rsid w:val="00F262EA"/>
    <w:rsid w:val="00F27B96"/>
    <w:rsid w:val="00F31504"/>
    <w:rsid w:val="00F33C4B"/>
    <w:rsid w:val="00F34987"/>
    <w:rsid w:val="00F418E5"/>
    <w:rsid w:val="00F41C2B"/>
    <w:rsid w:val="00F436C8"/>
    <w:rsid w:val="00F45474"/>
    <w:rsid w:val="00F46716"/>
    <w:rsid w:val="00F4721E"/>
    <w:rsid w:val="00F50EF5"/>
    <w:rsid w:val="00F53AC1"/>
    <w:rsid w:val="00F53BC2"/>
    <w:rsid w:val="00F559A4"/>
    <w:rsid w:val="00F56FA6"/>
    <w:rsid w:val="00F63A73"/>
    <w:rsid w:val="00F64546"/>
    <w:rsid w:val="00F645F6"/>
    <w:rsid w:val="00F66010"/>
    <w:rsid w:val="00F72A01"/>
    <w:rsid w:val="00F73AAF"/>
    <w:rsid w:val="00F806F9"/>
    <w:rsid w:val="00F8159C"/>
    <w:rsid w:val="00F82455"/>
    <w:rsid w:val="00F83C88"/>
    <w:rsid w:val="00F905DA"/>
    <w:rsid w:val="00F91576"/>
    <w:rsid w:val="00F94D85"/>
    <w:rsid w:val="00F961F1"/>
    <w:rsid w:val="00F97723"/>
    <w:rsid w:val="00F97E2C"/>
    <w:rsid w:val="00F97E2F"/>
    <w:rsid w:val="00FA665C"/>
    <w:rsid w:val="00FB467A"/>
    <w:rsid w:val="00FB7D87"/>
    <w:rsid w:val="00FC0AEB"/>
    <w:rsid w:val="00FC2564"/>
    <w:rsid w:val="00FC2B9A"/>
    <w:rsid w:val="00FC4ADF"/>
    <w:rsid w:val="00FC62F7"/>
    <w:rsid w:val="00FC75C7"/>
    <w:rsid w:val="00FD0735"/>
    <w:rsid w:val="00FD4632"/>
    <w:rsid w:val="00FE1994"/>
    <w:rsid w:val="00FE730B"/>
    <w:rsid w:val="00FE7C59"/>
    <w:rsid w:val="00FF0815"/>
    <w:rsid w:val="00FF2A4C"/>
    <w:rsid w:val="00FF3419"/>
    <w:rsid w:val="00FF4AE4"/>
    <w:rsid w:val="00FF5B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customStyle="1" w:styleId="ListParagraph1">
    <w:name w:val="List Paragraph1"/>
    <w:basedOn w:val="Normln"/>
    <w:uiPriority w:val="99"/>
    <w:rsid w:val="00771BDE"/>
    <w:pPr>
      <w:spacing w:after="200" w:line="276" w:lineRule="auto"/>
      <w:ind w:left="720"/>
      <w:contextualSpacing/>
    </w:pPr>
    <w:rPr>
      <w:rFonts w:ascii="Calibri" w:hAnsi="Calibri"/>
      <w:sz w:val="22"/>
      <w:szCs w:val="22"/>
      <w:lang w:eastAsia="en-US"/>
    </w:rPr>
  </w:style>
  <w:style w:type="paragraph" w:styleId="Bezmezer">
    <w:name w:val="No Spacing"/>
    <w:uiPriority w:val="1"/>
    <w:qFormat/>
    <w:rsid w:val="00F45474"/>
    <w:rPr>
      <w:rFonts w:asciiTheme="minorHAnsi" w:eastAsiaTheme="minorHAnsi" w:hAnsiTheme="minorHAnsi" w:cstheme="minorBidi"/>
      <w:lang w:eastAsia="en-US"/>
    </w:rPr>
  </w:style>
  <w:style w:type="paragraph" w:styleId="Revize">
    <w:name w:val="Revision"/>
    <w:hidden/>
    <w:uiPriority w:val="99"/>
    <w:semiHidden/>
    <w:rsid w:val="001673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s>
</file>

<file path=word/webSettings.xml><?xml version="1.0" encoding="utf-8"?>
<w:webSettings xmlns:r="http://schemas.openxmlformats.org/officeDocument/2006/relationships" xmlns:w="http://schemas.openxmlformats.org/wordprocessingml/2006/main">
  <w:divs>
    <w:div w:id="31344135">
      <w:bodyDiv w:val="1"/>
      <w:marLeft w:val="0"/>
      <w:marRight w:val="0"/>
      <w:marTop w:val="0"/>
      <w:marBottom w:val="0"/>
      <w:divBdr>
        <w:top w:val="none" w:sz="0" w:space="0" w:color="auto"/>
        <w:left w:val="none" w:sz="0" w:space="0" w:color="auto"/>
        <w:bottom w:val="none" w:sz="0" w:space="0" w:color="auto"/>
        <w:right w:val="none" w:sz="0" w:space="0" w:color="auto"/>
      </w:divBdr>
    </w:div>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ieslar.jan@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5611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Cieslar Jan</dc:creator>
  <cp:lastModifiedBy>cieslar</cp:lastModifiedBy>
  <cp:revision>2</cp:revision>
  <cp:lastPrinted>2018-07-26T10:04:00Z</cp:lastPrinted>
  <dcterms:created xsi:type="dcterms:W3CDTF">2018-07-27T09:20:00Z</dcterms:created>
  <dcterms:modified xsi:type="dcterms:W3CDTF">2018-07-27T09:20:00Z</dcterms:modified>
</cp:coreProperties>
</file>