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6" w:rsidRPr="00E82DD6" w:rsidRDefault="00E82DD6" w:rsidP="00E82DD6">
      <w:pPr>
        <w:spacing w:after="120" w:line="240" w:lineRule="auto"/>
        <w:rPr>
          <w:rStyle w:val="A0"/>
          <w:rFonts w:cstheme="minorHAnsi"/>
          <w:b/>
          <w:color w:val="auto"/>
          <w:sz w:val="24"/>
          <w:szCs w:val="24"/>
        </w:rPr>
      </w:pPr>
      <w:r w:rsidRPr="00E82DD6">
        <w:rPr>
          <w:rStyle w:val="A0"/>
          <w:rFonts w:cstheme="minorHAnsi"/>
          <w:b/>
          <w:color w:val="auto"/>
          <w:sz w:val="24"/>
          <w:szCs w:val="24"/>
        </w:rPr>
        <w:t xml:space="preserve">Anton Erhard </w:t>
      </w:r>
      <w:proofErr w:type="spellStart"/>
      <w:r w:rsidRPr="00E82DD6">
        <w:rPr>
          <w:rStyle w:val="A0"/>
          <w:rFonts w:cstheme="minorHAnsi"/>
          <w:b/>
          <w:color w:val="auto"/>
          <w:sz w:val="24"/>
          <w:szCs w:val="24"/>
        </w:rPr>
        <w:t>Martinelli</w:t>
      </w:r>
      <w:proofErr w:type="spellEnd"/>
      <w:r w:rsidRPr="00E82DD6">
        <w:rPr>
          <w:rStyle w:val="A0"/>
          <w:rFonts w:cstheme="minorHAnsi"/>
          <w:b/>
          <w:color w:val="auto"/>
          <w:sz w:val="24"/>
          <w:szCs w:val="24"/>
        </w:rPr>
        <w:t xml:space="preserve"> (1684–1747)</w:t>
      </w:r>
    </w:p>
    <w:p w:rsidR="00E82DD6" w:rsidRPr="00E82DD6" w:rsidRDefault="00E82DD6" w:rsidP="00E82DD6">
      <w:pPr>
        <w:spacing w:after="120" w:line="240" w:lineRule="auto"/>
        <w:rPr>
          <w:rStyle w:val="A0"/>
          <w:rFonts w:cstheme="minorHAnsi"/>
          <w:b/>
          <w:color w:val="auto"/>
          <w:sz w:val="24"/>
          <w:szCs w:val="24"/>
        </w:rPr>
      </w:pPr>
      <w:r w:rsidRPr="00E82DD6">
        <w:rPr>
          <w:rStyle w:val="A0"/>
          <w:rFonts w:cstheme="minorHAnsi"/>
          <w:b/>
          <w:color w:val="auto"/>
          <w:sz w:val="24"/>
          <w:szCs w:val="24"/>
        </w:rPr>
        <w:t>Vídeňský architekt ve schwarzenberských službách</w:t>
      </w:r>
    </w:p>
    <w:p w:rsidR="00E82DD6" w:rsidRP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 w:rsidRPr="00E82DD6">
        <w:rPr>
          <w:rStyle w:val="A0"/>
          <w:rFonts w:cstheme="minorHAnsi"/>
          <w:color w:val="auto"/>
          <w:sz w:val="24"/>
          <w:szCs w:val="24"/>
        </w:rPr>
        <w:t>Martin Šanda</w:t>
      </w:r>
    </w:p>
    <w:p w:rsid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</w:p>
    <w:p w:rsidR="00E82DD6" w:rsidRP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 w:rsidRPr="00E82DD6">
        <w:rPr>
          <w:rStyle w:val="A0"/>
          <w:rFonts w:cstheme="minorHAnsi"/>
          <w:color w:val="auto"/>
          <w:sz w:val="24"/>
          <w:szCs w:val="24"/>
        </w:rPr>
        <w:t>Kategorie:</w:t>
      </w:r>
      <w:r>
        <w:rPr>
          <w:rStyle w:val="A0"/>
          <w:rFonts w:cstheme="minorHAnsi"/>
          <w:color w:val="auto"/>
          <w:sz w:val="24"/>
          <w:szCs w:val="24"/>
        </w:rPr>
        <w:t xml:space="preserve"> </w:t>
      </w:r>
      <w:r w:rsidRPr="00E82DD6">
        <w:rPr>
          <w:rStyle w:val="A0"/>
          <w:rFonts w:cstheme="minorHAnsi"/>
          <w:color w:val="auto"/>
          <w:sz w:val="24"/>
          <w:szCs w:val="24"/>
        </w:rPr>
        <w:t>Dějiny umění</w:t>
      </w:r>
    </w:p>
    <w:p w:rsid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 w:rsidRPr="00E82DD6">
        <w:rPr>
          <w:rStyle w:val="A0"/>
          <w:rFonts w:cstheme="minorHAnsi"/>
          <w:color w:val="auto"/>
          <w:sz w:val="24"/>
          <w:szCs w:val="24"/>
        </w:rPr>
        <w:t>Rok vydání:</w:t>
      </w:r>
      <w:r>
        <w:rPr>
          <w:rStyle w:val="A0"/>
          <w:rFonts w:cstheme="minorHAnsi"/>
          <w:color w:val="auto"/>
          <w:sz w:val="24"/>
          <w:szCs w:val="24"/>
        </w:rPr>
        <w:t xml:space="preserve"> </w:t>
      </w:r>
      <w:r w:rsidRPr="00E82DD6">
        <w:rPr>
          <w:rStyle w:val="A0"/>
          <w:rFonts w:cstheme="minorHAnsi"/>
          <w:color w:val="auto"/>
          <w:sz w:val="24"/>
          <w:szCs w:val="24"/>
        </w:rPr>
        <w:t>20</w:t>
      </w:r>
      <w:r>
        <w:rPr>
          <w:rStyle w:val="A0"/>
          <w:rFonts w:cstheme="minorHAnsi"/>
          <w:color w:val="auto"/>
          <w:sz w:val="24"/>
          <w:szCs w:val="24"/>
        </w:rPr>
        <w:t>20</w:t>
      </w:r>
    </w:p>
    <w:p w:rsidR="00E82DD6" w:rsidRP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 w:rsidRPr="00E82DD6">
        <w:rPr>
          <w:rStyle w:val="A0"/>
          <w:rFonts w:cstheme="minorHAnsi"/>
          <w:color w:val="auto"/>
          <w:sz w:val="24"/>
          <w:szCs w:val="24"/>
        </w:rPr>
        <w:t>Místo vydání:</w:t>
      </w:r>
      <w:r>
        <w:rPr>
          <w:rStyle w:val="A0"/>
          <w:rFonts w:cstheme="minorHAnsi"/>
          <w:color w:val="auto"/>
          <w:sz w:val="24"/>
          <w:szCs w:val="24"/>
        </w:rPr>
        <w:t xml:space="preserve"> </w:t>
      </w:r>
      <w:r w:rsidRPr="00E82DD6">
        <w:rPr>
          <w:rStyle w:val="A0"/>
          <w:rFonts w:cstheme="minorHAnsi"/>
          <w:color w:val="auto"/>
          <w:sz w:val="24"/>
          <w:szCs w:val="24"/>
        </w:rPr>
        <w:t>České Budějovice</w:t>
      </w:r>
    </w:p>
    <w:p w:rsidR="00E82DD6" w:rsidRP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 w:rsidRPr="00E82DD6">
        <w:rPr>
          <w:rStyle w:val="A0"/>
          <w:rFonts w:cstheme="minorHAnsi"/>
          <w:color w:val="auto"/>
          <w:sz w:val="24"/>
          <w:szCs w:val="24"/>
        </w:rPr>
        <w:t>Vydavatel:</w:t>
      </w:r>
      <w:r>
        <w:rPr>
          <w:rStyle w:val="A0"/>
          <w:rFonts w:cstheme="minorHAnsi"/>
          <w:color w:val="auto"/>
          <w:sz w:val="24"/>
          <w:szCs w:val="24"/>
        </w:rPr>
        <w:t xml:space="preserve"> </w:t>
      </w:r>
      <w:proofErr w:type="spellStart"/>
      <w:r w:rsidRPr="00E82DD6">
        <w:rPr>
          <w:rStyle w:val="A0"/>
          <w:rFonts w:cstheme="minorHAnsi"/>
          <w:color w:val="auto"/>
          <w:sz w:val="24"/>
          <w:szCs w:val="24"/>
        </w:rPr>
        <w:t>NPÚ</w:t>
      </w:r>
      <w:proofErr w:type="spellEnd"/>
      <w:r w:rsidRPr="00E82DD6">
        <w:rPr>
          <w:rStyle w:val="A0"/>
          <w:rFonts w:cstheme="minorHAnsi"/>
          <w:color w:val="auto"/>
          <w:sz w:val="24"/>
          <w:szCs w:val="24"/>
        </w:rPr>
        <w:t xml:space="preserve">, </w:t>
      </w:r>
      <w:proofErr w:type="spellStart"/>
      <w:r w:rsidRPr="00E82DD6">
        <w:rPr>
          <w:rStyle w:val="A0"/>
          <w:rFonts w:cstheme="minorHAnsi"/>
          <w:color w:val="auto"/>
          <w:sz w:val="24"/>
          <w:szCs w:val="24"/>
        </w:rPr>
        <w:t>ÚOP</w:t>
      </w:r>
      <w:proofErr w:type="spellEnd"/>
      <w:r w:rsidRPr="00E82DD6">
        <w:rPr>
          <w:rStyle w:val="A0"/>
          <w:rFonts w:cstheme="minorHAnsi"/>
          <w:color w:val="auto"/>
          <w:sz w:val="24"/>
          <w:szCs w:val="24"/>
        </w:rPr>
        <w:t xml:space="preserve"> v Českých Budějovicích</w:t>
      </w:r>
    </w:p>
    <w:p w:rsidR="00E82DD6" w:rsidRP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 w:rsidRPr="00E82DD6">
        <w:rPr>
          <w:rStyle w:val="A0"/>
          <w:rFonts w:cstheme="minorHAnsi"/>
          <w:color w:val="auto"/>
          <w:sz w:val="24"/>
          <w:szCs w:val="24"/>
        </w:rPr>
        <w:t>Jazyk:</w:t>
      </w:r>
      <w:r>
        <w:rPr>
          <w:rStyle w:val="A0"/>
          <w:rFonts w:cstheme="minorHAnsi"/>
          <w:color w:val="auto"/>
          <w:sz w:val="24"/>
          <w:szCs w:val="24"/>
        </w:rPr>
        <w:t xml:space="preserve"> </w:t>
      </w:r>
      <w:r w:rsidRPr="00E82DD6">
        <w:rPr>
          <w:rStyle w:val="A0"/>
          <w:rFonts w:cstheme="minorHAnsi"/>
          <w:color w:val="auto"/>
          <w:sz w:val="24"/>
          <w:szCs w:val="24"/>
        </w:rPr>
        <w:t>česky</w:t>
      </w:r>
    </w:p>
    <w:p w:rsidR="00E82DD6" w:rsidRP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 w:rsidRPr="00E82DD6">
        <w:rPr>
          <w:rStyle w:val="A0"/>
          <w:rFonts w:cstheme="minorHAnsi"/>
          <w:color w:val="auto"/>
          <w:sz w:val="24"/>
          <w:szCs w:val="24"/>
        </w:rPr>
        <w:t>Jazyk resumé:</w:t>
      </w:r>
      <w:r>
        <w:rPr>
          <w:rStyle w:val="A0"/>
          <w:rFonts w:cstheme="minorHAnsi"/>
          <w:color w:val="auto"/>
          <w:sz w:val="24"/>
          <w:szCs w:val="24"/>
        </w:rPr>
        <w:t xml:space="preserve"> </w:t>
      </w:r>
      <w:r w:rsidRPr="00E82DD6">
        <w:rPr>
          <w:rStyle w:val="A0"/>
          <w:rFonts w:cstheme="minorHAnsi"/>
          <w:color w:val="auto"/>
          <w:sz w:val="24"/>
          <w:szCs w:val="24"/>
        </w:rPr>
        <w:t>anglicky</w:t>
      </w:r>
      <w:r>
        <w:rPr>
          <w:rStyle w:val="A0"/>
          <w:rFonts w:cstheme="minorHAnsi"/>
          <w:color w:val="auto"/>
          <w:sz w:val="24"/>
          <w:szCs w:val="24"/>
        </w:rPr>
        <w:t>, německy</w:t>
      </w:r>
    </w:p>
    <w:p w:rsidR="00E82DD6" w:rsidRP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 w:rsidRPr="00E82DD6">
        <w:rPr>
          <w:rStyle w:val="A0"/>
          <w:rFonts w:cstheme="minorHAnsi"/>
          <w:color w:val="auto"/>
          <w:sz w:val="24"/>
          <w:szCs w:val="24"/>
        </w:rPr>
        <w:t>Počet stran:</w:t>
      </w:r>
      <w:r>
        <w:rPr>
          <w:rStyle w:val="A0"/>
          <w:rFonts w:cstheme="minorHAnsi"/>
          <w:color w:val="auto"/>
          <w:sz w:val="24"/>
          <w:szCs w:val="24"/>
        </w:rPr>
        <w:t xml:space="preserve"> </w:t>
      </w:r>
      <w:r w:rsidRPr="00E82DD6">
        <w:rPr>
          <w:rStyle w:val="A0"/>
          <w:rFonts w:cstheme="minorHAnsi"/>
          <w:color w:val="auto"/>
          <w:sz w:val="24"/>
          <w:szCs w:val="24"/>
        </w:rPr>
        <w:t>3</w:t>
      </w:r>
      <w:r>
        <w:rPr>
          <w:rStyle w:val="A0"/>
          <w:rFonts w:cstheme="minorHAnsi"/>
          <w:color w:val="auto"/>
          <w:sz w:val="24"/>
          <w:szCs w:val="24"/>
        </w:rPr>
        <w:t>6</w:t>
      </w:r>
      <w:r w:rsidRPr="00E82DD6">
        <w:rPr>
          <w:rStyle w:val="A0"/>
          <w:rFonts w:cstheme="minorHAnsi"/>
          <w:color w:val="auto"/>
          <w:sz w:val="24"/>
          <w:szCs w:val="24"/>
        </w:rPr>
        <w:t>0</w:t>
      </w:r>
    </w:p>
    <w:p w:rsidR="00E82DD6" w:rsidRDefault="00E82DD6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 w:rsidRPr="00E82DD6">
        <w:rPr>
          <w:rStyle w:val="A0"/>
          <w:rFonts w:cstheme="minorHAnsi"/>
          <w:color w:val="auto"/>
          <w:sz w:val="24"/>
          <w:szCs w:val="24"/>
        </w:rPr>
        <w:t>ISBN</w:t>
      </w:r>
      <w:r>
        <w:rPr>
          <w:rStyle w:val="A0"/>
          <w:rFonts w:cstheme="minorHAnsi"/>
          <w:color w:val="auto"/>
          <w:sz w:val="24"/>
          <w:szCs w:val="24"/>
        </w:rPr>
        <w:t xml:space="preserve"> </w:t>
      </w:r>
      <w:r w:rsidRPr="00E82DD6">
        <w:rPr>
          <w:rStyle w:val="A0"/>
          <w:rFonts w:cstheme="minorHAnsi"/>
          <w:color w:val="auto"/>
          <w:sz w:val="24"/>
          <w:szCs w:val="24"/>
        </w:rPr>
        <w:t>978-80-85033-</w:t>
      </w:r>
      <w:r>
        <w:rPr>
          <w:rStyle w:val="A0"/>
          <w:rFonts w:cstheme="minorHAnsi"/>
          <w:color w:val="auto"/>
          <w:sz w:val="24"/>
          <w:szCs w:val="24"/>
        </w:rPr>
        <w:t>94</w:t>
      </w:r>
      <w:r w:rsidRPr="00E82DD6">
        <w:rPr>
          <w:rStyle w:val="A0"/>
          <w:rFonts w:cstheme="minorHAnsi"/>
          <w:color w:val="auto"/>
          <w:sz w:val="24"/>
          <w:szCs w:val="24"/>
        </w:rPr>
        <w:t>-</w:t>
      </w:r>
      <w:r>
        <w:rPr>
          <w:rStyle w:val="A0"/>
          <w:rFonts w:cstheme="minorHAnsi"/>
          <w:color w:val="auto"/>
          <w:sz w:val="24"/>
          <w:szCs w:val="24"/>
        </w:rPr>
        <w:t>6</w:t>
      </w:r>
    </w:p>
    <w:p w:rsidR="00500C72" w:rsidRDefault="00500C72" w:rsidP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>
        <w:rPr>
          <w:rStyle w:val="A0"/>
          <w:rFonts w:cstheme="minorHAnsi"/>
          <w:color w:val="auto"/>
          <w:sz w:val="24"/>
          <w:szCs w:val="24"/>
        </w:rPr>
        <w:t>Cena: 650,- Kč</w:t>
      </w:r>
    </w:p>
    <w:p w:rsidR="00E82DD6" w:rsidRDefault="00E82DD6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</w:p>
    <w:p w:rsidR="00372729" w:rsidRDefault="00372729">
      <w:pPr>
        <w:spacing w:after="120" w:line="240" w:lineRule="auto"/>
        <w:rPr>
          <w:rStyle w:val="A0"/>
          <w:rFonts w:cstheme="minorHAnsi"/>
          <w:color w:val="auto"/>
          <w:sz w:val="24"/>
          <w:szCs w:val="24"/>
        </w:rPr>
      </w:pPr>
      <w:r>
        <w:rPr>
          <w:rStyle w:val="A0"/>
          <w:rFonts w:cstheme="minorHAnsi"/>
          <w:color w:val="auto"/>
          <w:sz w:val="24"/>
          <w:szCs w:val="24"/>
        </w:rPr>
        <w:t xml:space="preserve">Českobudějovické pracoviště Národního památkového ústavu </w:t>
      </w:r>
      <w:r w:rsidR="00E772C7">
        <w:rPr>
          <w:rStyle w:val="A0"/>
          <w:rFonts w:cstheme="minorHAnsi"/>
          <w:color w:val="auto"/>
          <w:sz w:val="24"/>
          <w:szCs w:val="24"/>
        </w:rPr>
        <w:t xml:space="preserve">vydává </w:t>
      </w:r>
      <w:r w:rsidR="00A76DE2">
        <w:rPr>
          <w:rStyle w:val="A0"/>
          <w:rFonts w:cstheme="minorHAnsi"/>
          <w:color w:val="auto"/>
          <w:sz w:val="24"/>
          <w:szCs w:val="24"/>
        </w:rPr>
        <w:t xml:space="preserve">již </w:t>
      </w:r>
      <w:r>
        <w:rPr>
          <w:rStyle w:val="A0"/>
          <w:rFonts w:cstheme="minorHAnsi"/>
          <w:color w:val="auto"/>
          <w:sz w:val="24"/>
          <w:szCs w:val="24"/>
        </w:rPr>
        <w:t xml:space="preserve">od roku 2009 reprezentativní ediční řadu </w:t>
      </w:r>
      <w:proofErr w:type="spellStart"/>
      <w:r w:rsidRPr="00E82DD6">
        <w:rPr>
          <w:rStyle w:val="A0"/>
          <w:rFonts w:cstheme="minorHAnsi"/>
          <w:i/>
          <w:color w:val="auto"/>
          <w:sz w:val="24"/>
          <w:szCs w:val="24"/>
        </w:rPr>
        <w:t>Monumenta</w:t>
      </w:r>
      <w:proofErr w:type="spellEnd"/>
      <w:r>
        <w:rPr>
          <w:rStyle w:val="A0"/>
          <w:rFonts w:cstheme="minorHAnsi"/>
          <w:color w:val="auto"/>
          <w:sz w:val="24"/>
          <w:szCs w:val="24"/>
        </w:rPr>
        <w:t xml:space="preserve">, která se mimo jiné zaměřuje na </w:t>
      </w:r>
      <w:r w:rsidR="00CC6734">
        <w:rPr>
          <w:rStyle w:val="A0"/>
          <w:rFonts w:cstheme="minorHAnsi"/>
          <w:color w:val="auto"/>
          <w:sz w:val="24"/>
          <w:szCs w:val="24"/>
        </w:rPr>
        <w:t xml:space="preserve">soubory </w:t>
      </w:r>
      <w:r>
        <w:rPr>
          <w:rStyle w:val="A0"/>
          <w:rFonts w:cstheme="minorHAnsi"/>
          <w:color w:val="auto"/>
          <w:sz w:val="24"/>
          <w:szCs w:val="24"/>
        </w:rPr>
        <w:t>d</w:t>
      </w:r>
      <w:r w:rsidR="00CC6734">
        <w:rPr>
          <w:rStyle w:val="A0"/>
          <w:rFonts w:cstheme="minorHAnsi"/>
          <w:color w:val="auto"/>
          <w:sz w:val="24"/>
          <w:szCs w:val="24"/>
        </w:rPr>
        <w:t>ěl</w:t>
      </w:r>
      <w:r>
        <w:rPr>
          <w:rStyle w:val="A0"/>
          <w:rFonts w:cstheme="minorHAnsi"/>
          <w:color w:val="auto"/>
          <w:sz w:val="24"/>
          <w:szCs w:val="24"/>
        </w:rPr>
        <w:t xml:space="preserve"> umělců činných </w:t>
      </w:r>
      <w:r w:rsidR="00CC6734">
        <w:rPr>
          <w:rStyle w:val="A0"/>
          <w:rFonts w:cstheme="minorHAnsi"/>
          <w:color w:val="auto"/>
          <w:sz w:val="24"/>
          <w:szCs w:val="24"/>
        </w:rPr>
        <w:t xml:space="preserve">v 18. a 19. století </w:t>
      </w:r>
      <w:r>
        <w:rPr>
          <w:rStyle w:val="A0"/>
          <w:rFonts w:cstheme="minorHAnsi"/>
          <w:color w:val="auto"/>
          <w:sz w:val="24"/>
          <w:szCs w:val="24"/>
        </w:rPr>
        <w:t xml:space="preserve">na </w:t>
      </w:r>
      <w:r w:rsidR="00E772C7">
        <w:rPr>
          <w:rStyle w:val="A0"/>
          <w:rFonts w:cstheme="minorHAnsi"/>
          <w:color w:val="auto"/>
          <w:sz w:val="24"/>
          <w:szCs w:val="24"/>
        </w:rPr>
        <w:t xml:space="preserve">schwarzenberském </w:t>
      </w:r>
      <w:r>
        <w:rPr>
          <w:rStyle w:val="A0"/>
          <w:rFonts w:cstheme="minorHAnsi"/>
          <w:color w:val="auto"/>
          <w:sz w:val="24"/>
          <w:szCs w:val="24"/>
        </w:rPr>
        <w:t xml:space="preserve">dvoře. Po dvou </w:t>
      </w:r>
      <w:r w:rsidR="00CC6734">
        <w:rPr>
          <w:rStyle w:val="A0"/>
          <w:rFonts w:cstheme="minorHAnsi"/>
          <w:color w:val="auto"/>
          <w:sz w:val="24"/>
          <w:szCs w:val="24"/>
        </w:rPr>
        <w:t xml:space="preserve">monografiích o </w:t>
      </w:r>
      <w:r>
        <w:rPr>
          <w:rStyle w:val="A0"/>
          <w:rFonts w:cstheme="minorHAnsi"/>
          <w:color w:val="auto"/>
          <w:sz w:val="24"/>
          <w:szCs w:val="24"/>
        </w:rPr>
        <w:t xml:space="preserve">malířích </w:t>
      </w:r>
      <w:r w:rsidR="00CC6734">
        <w:rPr>
          <w:rStyle w:val="A0"/>
          <w:rFonts w:cstheme="minorHAnsi"/>
          <w:color w:val="auto"/>
          <w:sz w:val="24"/>
          <w:szCs w:val="24"/>
        </w:rPr>
        <w:t>(</w:t>
      </w:r>
      <w:hyperlink r:id="rId5" w:history="1">
        <w:r w:rsidR="00092B95">
          <w:rPr>
            <w:rStyle w:val="Hypertextovodkaz"/>
          </w:rPr>
          <w:t xml:space="preserve">Johann Georg de </w:t>
        </w:r>
        <w:proofErr w:type="spellStart"/>
        <w:r w:rsidR="00092B95">
          <w:rPr>
            <w:rStyle w:val="Hypertextovodkaz"/>
          </w:rPr>
          <w:t>Hamilton</w:t>
        </w:r>
        <w:proofErr w:type="spellEnd"/>
        <w:r w:rsidR="00092B95">
          <w:rPr>
            <w:rStyle w:val="Hypertextovodkaz"/>
          </w:rPr>
          <w:t xml:space="preserve"> (1672–1737), malíř zvířat a lidí - Národní památkový ústav (npu.cz)</w:t>
        </w:r>
      </w:hyperlink>
      <w:bookmarkStart w:id="0" w:name="_GoBack"/>
      <w:bookmarkEnd w:id="0"/>
      <w:r w:rsidR="001E4790">
        <w:rPr>
          <w:rStyle w:val="A0"/>
          <w:rFonts w:cstheme="minorHAnsi"/>
          <w:color w:val="auto"/>
          <w:sz w:val="24"/>
          <w:szCs w:val="24"/>
        </w:rPr>
        <w:t xml:space="preserve">, </w:t>
      </w:r>
      <w:hyperlink r:id="rId6" w:history="1">
        <w:r w:rsidR="00092B95">
          <w:rPr>
            <w:rStyle w:val="Hypertextovodkaz"/>
          </w:rPr>
          <w:t xml:space="preserve">Krajinář Ferdinand </w:t>
        </w:r>
        <w:proofErr w:type="spellStart"/>
        <w:r w:rsidR="00092B95">
          <w:rPr>
            <w:rStyle w:val="Hypertextovodkaz"/>
          </w:rPr>
          <w:t>Runk</w:t>
        </w:r>
        <w:proofErr w:type="spellEnd"/>
        <w:r w:rsidR="00092B95">
          <w:rPr>
            <w:rStyle w:val="Hypertextovodkaz"/>
          </w:rPr>
          <w:t xml:space="preserve"> - Národní památkový ústav (npu.cz)</w:t>
        </w:r>
      </w:hyperlink>
      <w:r w:rsidR="00CC6734">
        <w:rPr>
          <w:rStyle w:val="A0"/>
          <w:rFonts w:cstheme="minorHAnsi"/>
          <w:color w:val="auto"/>
          <w:sz w:val="24"/>
          <w:szCs w:val="24"/>
        </w:rPr>
        <w:t xml:space="preserve">) </w:t>
      </w:r>
      <w:r>
        <w:rPr>
          <w:rStyle w:val="A0"/>
          <w:rFonts w:cstheme="minorHAnsi"/>
          <w:color w:val="auto"/>
          <w:sz w:val="24"/>
          <w:szCs w:val="24"/>
        </w:rPr>
        <w:t xml:space="preserve">přišel na řadu i </w:t>
      </w:r>
      <w:r w:rsidR="00E772C7">
        <w:rPr>
          <w:rStyle w:val="A0"/>
          <w:rFonts w:cstheme="minorHAnsi"/>
          <w:color w:val="auto"/>
          <w:sz w:val="24"/>
          <w:szCs w:val="24"/>
        </w:rPr>
        <w:t>architekt</w:t>
      </w:r>
      <w:r>
        <w:rPr>
          <w:rStyle w:val="A0"/>
          <w:rFonts w:cstheme="minorHAnsi"/>
          <w:color w:val="auto"/>
          <w:sz w:val="24"/>
          <w:szCs w:val="24"/>
        </w:rPr>
        <w:t xml:space="preserve">, který byl v barokní Vídni spolupracovníkem </w:t>
      </w:r>
      <w:r w:rsidR="00CC6734">
        <w:rPr>
          <w:rStyle w:val="A0"/>
          <w:rFonts w:cstheme="minorHAnsi"/>
          <w:color w:val="auto"/>
          <w:sz w:val="24"/>
          <w:szCs w:val="24"/>
        </w:rPr>
        <w:t xml:space="preserve">nejvěhlasnějších </w:t>
      </w:r>
      <w:r w:rsidR="00E772C7">
        <w:rPr>
          <w:rStyle w:val="A0"/>
          <w:rFonts w:cstheme="minorHAnsi"/>
          <w:color w:val="auto"/>
          <w:sz w:val="24"/>
          <w:szCs w:val="24"/>
        </w:rPr>
        <w:t>mistrů, včetně Fischer</w:t>
      </w:r>
      <w:r w:rsidR="00E82DD6">
        <w:rPr>
          <w:rStyle w:val="A0"/>
          <w:rFonts w:cstheme="minorHAnsi"/>
          <w:color w:val="auto"/>
          <w:sz w:val="24"/>
          <w:szCs w:val="24"/>
        </w:rPr>
        <w:t>a</w:t>
      </w:r>
      <w:r w:rsidR="00E772C7">
        <w:rPr>
          <w:rStyle w:val="A0"/>
          <w:rFonts w:cstheme="minorHAnsi"/>
          <w:color w:val="auto"/>
          <w:sz w:val="24"/>
          <w:szCs w:val="24"/>
        </w:rPr>
        <w:t xml:space="preserve"> z </w:t>
      </w:r>
      <w:proofErr w:type="spellStart"/>
      <w:r w:rsidR="00E772C7">
        <w:rPr>
          <w:rStyle w:val="A0"/>
          <w:rFonts w:cstheme="minorHAnsi"/>
          <w:color w:val="auto"/>
          <w:sz w:val="24"/>
          <w:szCs w:val="24"/>
        </w:rPr>
        <w:t>Erlachu</w:t>
      </w:r>
      <w:proofErr w:type="spellEnd"/>
      <w:r w:rsidR="00E772C7">
        <w:rPr>
          <w:rStyle w:val="A0"/>
          <w:rFonts w:cstheme="minorHAnsi"/>
          <w:color w:val="auto"/>
          <w:sz w:val="24"/>
          <w:szCs w:val="24"/>
        </w:rPr>
        <w:t xml:space="preserve">, </w:t>
      </w:r>
      <w:r w:rsidR="00CC6734">
        <w:rPr>
          <w:rStyle w:val="A0"/>
          <w:rFonts w:cstheme="minorHAnsi"/>
          <w:color w:val="auto"/>
          <w:sz w:val="24"/>
          <w:szCs w:val="24"/>
        </w:rPr>
        <w:t>a přenášel tak umělecké impulzy z</w:t>
      </w:r>
      <w:r w:rsidR="001E4790">
        <w:rPr>
          <w:rStyle w:val="A0"/>
          <w:rFonts w:cstheme="minorHAnsi"/>
          <w:color w:val="auto"/>
          <w:sz w:val="24"/>
          <w:szCs w:val="24"/>
        </w:rPr>
        <w:t xml:space="preserve"> exkluzivního </w:t>
      </w:r>
      <w:r w:rsidR="00CC6734">
        <w:rPr>
          <w:rStyle w:val="A0"/>
          <w:rFonts w:cstheme="minorHAnsi"/>
          <w:color w:val="auto"/>
          <w:sz w:val="24"/>
          <w:szCs w:val="24"/>
        </w:rPr>
        <w:t xml:space="preserve">prostředí císařského dvora </w:t>
      </w:r>
      <w:r w:rsidR="007C6C26">
        <w:rPr>
          <w:rStyle w:val="A0"/>
          <w:rFonts w:cstheme="minorHAnsi"/>
          <w:color w:val="auto"/>
          <w:sz w:val="24"/>
          <w:szCs w:val="24"/>
        </w:rPr>
        <w:t>na jih a sever</w:t>
      </w:r>
      <w:r w:rsidR="00CC6734">
        <w:rPr>
          <w:rStyle w:val="A0"/>
          <w:rFonts w:cstheme="minorHAnsi"/>
          <w:color w:val="auto"/>
          <w:sz w:val="24"/>
          <w:szCs w:val="24"/>
        </w:rPr>
        <w:t xml:space="preserve"> </w:t>
      </w:r>
      <w:r w:rsidR="001E4790">
        <w:rPr>
          <w:rStyle w:val="A0"/>
          <w:rFonts w:cstheme="minorHAnsi"/>
          <w:color w:val="auto"/>
          <w:sz w:val="24"/>
          <w:szCs w:val="24"/>
        </w:rPr>
        <w:t xml:space="preserve">barokních </w:t>
      </w:r>
      <w:r w:rsidR="00CC6734">
        <w:rPr>
          <w:rStyle w:val="A0"/>
          <w:rFonts w:cstheme="minorHAnsi"/>
          <w:color w:val="auto"/>
          <w:sz w:val="24"/>
          <w:szCs w:val="24"/>
        </w:rPr>
        <w:t>Čech.</w:t>
      </w:r>
    </w:p>
    <w:p w:rsidR="001E4790" w:rsidRDefault="0027134D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>
        <w:rPr>
          <w:rStyle w:val="A0"/>
          <w:rFonts w:cstheme="minorHAnsi"/>
          <w:color w:val="auto"/>
          <w:sz w:val="24"/>
          <w:szCs w:val="24"/>
        </w:rPr>
        <w:t>M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onografie věnovaná </w:t>
      </w:r>
      <w:r w:rsidR="00CC6734">
        <w:rPr>
          <w:rFonts w:eastAsia="Times New Roman" w:cs="Calibri"/>
          <w:color w:val="000000"/>
          <w:sz w:val="24"/>
          <w:szCs w:val="24"/>
          <w:lang w:eastAsia="zh-CN"/>
        </w:rPr>
        <w:t xml:space="preserve">životu a dílu </w:t>
      </w:r>
      <w:r w:rsidR="00372729">
        <w:rPr>
          <w:rStyle w:val="A0"/>
          <w:rFonts w:cstheme="minorHAnsi"/>
          <w:color w:val="auto"/>
          <w:sz w:val="24"/>
          <w:szCs w:val="24"/>
        </w:rPr>
        <w:t>Anton</w:t>
      </w:r>
      <w:r w:rsidR="00CC6734">
        <w:rPr>
          <w:rStyle w:val="A0"/>
          <w:rFonts w:cstheme="minorHAnsi"/>
          <w:color w:val="auto"/>
          <w:sz w:val="24"/>
          <w:szCs w:val="24"/>
        </w:rPr>
        <w:t>a</w:t>
      </w:r>
      <w:r w:rsidR="00372729">
        <w:rPr>
          <w:rStyle w:val="A0"/>
          <w:rFonts w:cstheme="minorHAnsi"/>
          <w:color w:val="auto"/>
          <w:sz w:val="24"/>
          <w:szCs w:val="24"/>
        </w:rPr>
        <w:t xml:space="preserve"> Erhard</w:t>
      </w:r>
      <w:r w:rsidR="00CC6734">
        <w:rPr>
          <w:rStyle w:val="A0"/>
          <w:rFonts w:cstheme="minorHAnsi"/>
          <w:color w:val="auto"/>
          <w:sz w:val="24"/>
          <w:szCs w:val="24"/>
        </w:rPr>
        <w:t>a</w:t>
      </w:r>
      <w:r w:rsidR="00372729">
        <w:rPr>
          <w:rStyle w:val="A0"/>
          <w:rFonts w:cstheme="minorHAnsi"/>
          <w:color w:val="auto"/>
          <w:sz w:val="24"/>
          <w:szCs w:val="24"/>
        </w:rPr>
        <w:t xml:space="preserve"> </w:t>
      </w:r>
      <w:proofErr w:type="spellStart"/>
      <w:r w:rsidR="00372729">
        <w:rPr>
          <w:rFonts w:eastAsia="Times New Roman" w:cs="Calibri"/>
          <w:color w:val="000000"/>
          <w:sz w:val="24"/>
          <w:szCs w:val="24"/>
          <w:lang w:eastAsia="zh-CN"/>
        </w:rPr>
        <w:t>Martinelli</w:t>
      </w:r>
      <w:r w:rsidR="00CC6734">
        <w:rPr>
          <w:rFonts w:eastAsia="Times New Roman" w:cs="Calibri"/>
          <w:color w:val="000000"/>
          <w:sz w:val="24"/>
          <w:szCs w:val="24"/>
          <w:lang w:eastAsia="zh-CN"/>
        </w:rPr>
        <w:t>ho</w:t>
      </w:r>
      <w:proofErr w:type="spellEnd"/>
      <w:r w:rsidR="00CC6734">
        <w:rPr>
          <w:rFonts w:eastAsia="Times New Roman" w:cs="Calibri"/>
          <w:color w:val="000000"/>
          <w:sz w:val="24"/>
          <w:szCs w:val="24"/>
          <w:lang w:eastAsia="zh-CN"/>
        </w:rPr>
        <w:t xml:space="preserve"> (1684–1747) 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se zaměřuje na </w:t>
      </w:r>
      <w:r w:rsidR="00A76DE2">
        <w:rPr>
          <w:rFonts w:eastAsia="Times New Roman" w:cs="Calibri"/>
          <w:color w:val="000000"/>
          <w:sz w:val="24"/>
          <w:szCs w:val="24"/>
          <w:lang w:eastAsia="zh-CN"/>
        </w:rPr>
        <w:t xml:space="preserve">jeho </w:t>
      </w:r>
      <w:r>
        <w:rPr>
          <w:rFonts w:eastAsia="Times New Roman" w:cs="Calibri"/>
          <w:color w:val="000000"/>
          <w:sz w:val="24"/>
          <w:szCs w:val="24"/>
          <w:lang w:eastAsia="zh-CN"/>
        </w:rPr>
        <w:t>působení</w:t>
      </w:r>
      <w:r>
        <w:rPr>
          <w:rFonts w:eastAsia="URW Palladio L" w:cstheme="minorHAnsi"/>
          <w:color w:val="000000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ve službách Adama Františka ze </w:t>
      </w:r>
      <w:proofErr w:type="gramStart"/>
      <w:r>
        <w:rPr>
          <w:rFonts w:eastAsia="Times New Roman" w:cs="Calibri"/>
          <w:color w:val="000000"/>
          <w:sz w:val="24"/>
          <w:szCs w:val="24"/>
          <w:lang w:eastAsia="zh-CN"/>
        </w:rPr>
        <w:t>Schwarzenbergu</w:t>
      </w:r>
      <w:proofErr w:type="gramEnd"/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(zejména v letech 1722–1732)</w:t>
      </w:r>
      <w:r w:rsidR="00CC6734">
        <w:rPr>
          <w:rFonts w:eastAsia="Times New Roman" w:cs="Calibri"/>
          <w:color w:val="000000"/>
          <w:sz w:val="24"/>
          <w:szCs w:val="24"/>
          <w:lang w:eastAsia="zh-CN"/>
        </w:rPr>
        <w:t xml:space="preserve">. 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Přináší rekonstrukci kontaktu „knížecího stavitele“ s jeho šlechtickým zadavatelem i aparátem panských služebníků, v prvé řadě místních hejtmanů a polírů. Jako základní zdroj informací posloužily architektonické návrhy rezidencí, venkovských zámků, hospodářských budov i patronátních kostelů a far. </w:t>
      </w:r>
      <w:r w:rsidR="00A76DE2">
        <w:rPr>
          <w:rFonts w:eastAsia="Times New Roman" w:cs="Calibri"/>
          <w:color w:val="000000"/>
          <w:sz w:val="24"/>
          <w:szCs w:val="24"/>
          <w:lang w:eastAsia="zh-CN"/>
        </w:rPr>
        <w:t>Jsou archivně dochované v mimořádném rozsahu, z</w:t>
      </w:r>
      <w:r w:rsidR="00CF2F75">
        <w:rPr>
          <w:rFonts w:eastAsia="Times New Roman" w:cs="Calibri"/>
          <w:color w:val="000000"/>
          <w:sz w:val="24"/>
          <w:szCs w:val="24"/>
          <w:lang w:eastAsia="zh-CN"/>
        </w:rPr>
        <w:t>vlášť cenné je ucelené zachycení tematické šíře prací od reprezentačních staveb až po stodoly a seníky.</w:t>
      </w:r>
    </w:p>
    <w:p w:rsidR="00EF0E86" w:rsidRDefault="001E4790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proofErr w:type="spellStart"/>
      <w:r>
        <w:rPr>
          <w:rFonts w:eastAsia="Times New Roman" w:cs="Calibri"/>
          <w:color w:val="000000"/>
          <w:sz w:val="24"/>
          <w:szCs w:val="24"/>
          <w:lang w:eastAsia="zh-CN"/>
        </w:rPr>
        <w:t>Martinelliho</w:t>
      </w:r>
      <w:proofErr w:type="spellEnd"/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projekty pro </w:t>
      </w:r>
      <w:r w:rsidR="00CF2F75">
        <w:rPr>
          <w:rFonts w:eastAsia="Times New Roman" w:cs="Calibri"/>
          <w:color w:val="000000"/>
          <w:sz w:val="24"/>
          <w:szCs w:val="24"/>
          <w:lang w:eastAsia="zh-CN"/>
        </w:rPr>
        <w:t>schwarzenberská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panství </w:t>
      </w:r>
      <w:r w:rsidR="00CF2F75">
        <w:rPr>
          <w:rFonts w:eastAsia="Times New Roman" w:cs="Calibri"/>
          <w:color w:val="000000"/>
          <w:sz w:val="24"/>
          <w:szCs w:val="24"/>
          <w:lang w:eastAsia="zh-CN"/>
        </w:rPr>
        <w:t xml:space="preserve">(nejen v Čechách, ale i ve Vídni či </w:t>
      </w:r>
      <w:r w:rsidR="00246943">
        <w:rPr>
          <w:rFonts w:eastAsia="Times New Roman" w:cs="Calibri"/>
          <w:color w:val="000000"/>
          <w:sz w:val="24"/>
          <w:szCs w:val="24"/>
          <w:lang w:eastAsia="zh-CN"/>
        </w:rPr>
        <w:t xml:space="preserve">ve </w:t>
      </w:r>
      <w:r w:rsidR="00CF2F75">
        <w:rPr>
          <w:rFonts w:eastAsia="Times New Roman" w:cs="Calibri"/>
          <w:color w:val="000000"/>
          <w:sz w:val="24"/>
          <w:szCs w:val="24"/>
          <w:lang w:eastAsia="zh-CN"/>
        </w:rPr>
        <w:t xml:space="preserve">středních Francích) </w:t>
      </w:r>
      <w:r w:rsidR="00A76DE2">
        <w:rPr>
          <w:rFonts w:eastAsia="Times New Roman" w:cs="Calibri"/>
          <w:color w:val="000000"/>
          <w:sz w:val="24"/>
          <w:szCs w:val="24"/>
          <w:lang w:eastAsia="zh-CN"/>
        </w:rPr>
        <w:t xml:space="preserve">jsou nahlíženy </w:t>
      </w:r>
      <w:r>
        <w:rPr>
          <w:rFonts w:eastAsia="Times New Roman" w:cs="Calibri"/>
          <w:color w:val="000000"/>
          <w:sz w:val="24"/>
          <w:szCs w:val="24"/>
          <w:lang w:eastAsia="zh-CN"/>
        </w:rPr>
        <w:t>ve srovnávací perspektivě jeho d</w:t>
      </w:r>
      <w:r w:rsidR="00E82DD6">
        <w:rPr>
          <w:rFonts w:eastAsia="Times New Roman" w:cs="Calibri"/>
          <w:color w:val="000000"/>
          <w:sz w:val="24"/>
          <w:szCs w:val="24"/>
          <w:lang w:eastAsia="zh-CN"/>
        </w:rPr>
        <w:t>ěl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  <w:r w:rsidR="00CF2F75">
        <w:rPr>
          <w:rFonts w:eastAsia="Times New Roman" w:cs="Calibri"/>
          <w:color w:val="000000"/>
          <w:sz w:val="24"/>
          <w:szCs w:val="24"/>
          <w:lang w:eastAsia="zh-CN"/>
        </w:rPr>
        <w:t xml:space="preserve">pro jiné </w:t>
      </w:r>
      <w:r w:rsidR="00246943">
        <w:rPr>
          <w:rFonts w:eastAsia="Times New Roman" w:cs="Calibri"/>
          <w:color w:val="000000"/>
          <w:sz w:val="24"/>
          <w:szCs w:val="24"/>
          <w:lang w:eastAsia="zh-CN"/>
        </w:rPr>
        <w:t>stavebníky</w:t>
      </w:r>
      <w:r w:rsidR="00CF2F75"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v rakouských zemích a na Moravě. </w:t>
      </w:r>
      <w:r w:rsidR="0027134D">
        <w:rPr>
          <w:rFonts w:eastAsia="Times New Roman" w:cs="Calibri"/>
          <w:color w:val="000000"/>
          <w:sz w:val="24"/>
          <w:szCs w:val="24"/>
          <w:lang w:eastAsia="zh-CN"/>
        </w:rPr>
        <w:t xml:space="preserve">Leitmotivem knihy je zdánlivě jednoduché metodické tázání: co vlastně vidíme, máme-li před očima plány, které podepsal, a budovy, jež mu připisuje dosavadní literatura? 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Z čeho pramení rozdíly mezi záměry a realizacemi? </w:t>
      </w:r>
      <w:r w:rsidR="0027134D">
        <w:rPr>
          <w:rFonts w:eastAsia="Times New Roman" w:cs="Calibri"/>
          <w:color w:val="000000"/>
          <w:sz w:val="24"/>
          <w:szCs w:val="24"/>
          <w:lang w:eastAsia="zh-CN"/>
        </w:rPr>
        <w:t>Výsledná interpretace inspiruje k neobvyklému pohledu na středoevropskou architekturu 17. a 18. století.</w:t>
      </w:r>
    </w:p>
    <w:p w:rsidR="00EF0E86" w:rsidRDefault="00EF0E86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</w:p>
    <w:p w:rsidR="006D14EC" w:rsidRPr="006D14EC" w:rsidRDefault="006D14EC">
      <w:pPr>
        <w:spacing w:after="120" w:line="240" w:lineRule="auto"/>
        <w:rPr>
          <w:rFonts w:eastAsia="Times New Roman" w:cs="Calibri"/>
          <w:b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b/>
          <w:color w:val="000000"/>
          <w:sz w:val="24"/>
          <w:szCs w:val="24"/>
          <w:lang w:eastAsia="zh-CN"/>
        </w:rPr>
        <w:t>Obsah</w:t>
      </w:r>
    </w:p>
    <w:p w:rsidR="006D14EC" w:rsidRPr="006D14EC" w:rsidRDefault="006D14EC" w:rsidP="006D14EC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ÚVODEM NĚCO O METODÁCH A DOSAVADNÍM VÝZKUMU</w:t>
      </w:r>
    </w:p>
    <w:p w:rsidR="006D14EC" w:rsidRPr="006D14EC" w:rsidRDefault="006D14EC" w:rsidP="006D14EC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lastRenderedPageBreak/>
        <w:t>MARTINELLIHO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RODINNÉ ZÁZEMÍ, ŽIVOTNÍ OSUDY A TVORBA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Původ a rodina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Životní milníky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Způsob a rozsah práce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Martinelliho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předchůdci ve schwarzenberských službách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Podmínky schwarzenberské služby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Schwarzenberští políři a další spolupracovníci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Itinerář knížecího stavitele </w:t>
      </w:r>
    </w:p>
    <w:p w:rsidR="006D14EC" w:rsidRPr="006D14EC" w:rsidRDefault="006D14EC" w:rsidP="006D14EC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SCHWARZENBERSKÉ PALÁCE, ZÁMKY A ZÁMECKÉ AREÁLY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Přestavba vídeňského městského paláce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Přestavba zámku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Hirschstetten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Dokončování vídeňského zahradního paláce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Pokračování přestavby zámku Hluboká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Drobné úpravy loveckého zámku Ohrada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Úpravy zámku Mšec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Úpravy zámeckého areálu v Protivíně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Úpravy Schwarzenberského paláce v Praze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Úpravy zámeckého areálu v Postoloprtech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Úpravy zámku Třeboň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Návrhy pro zámek Schwarzenberg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Přestavba Mincovny a další úpravy českokrumlovského zámku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úřednického domu v areálu orlického zámku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Návrh přestavby zámku Chýnov </w:t>
      </w:r>
    </w:p>
    <w:p w:rsidR="006D14EC" w:rsidRPr="006D14EC" w:rsidRDefault="006D14EC" w:rsidP="006D14EC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SCHWARZENBERSKÉ HOSPODÁŘSKÉ DVORY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A DALŠÍ PROVOZNÍ BUDOVY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seníku v Postoloprtech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Výstavba stodoly pro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rvenický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dvůr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Dostavba hospodářského dvora Křesín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hospodářského dvora v Olešníku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Obnova hospodářského dvora v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Ortvínovicích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Oprava budov hospodářského dvora ve Skočicích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Výstavba stodoly hospodářského dvora v Tálíně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myslivny v Nové oboře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Přestavba hospodářského dvora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Humňany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Novostavby ovčína a stodoly v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Ortvínovicích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(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Vstuhách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)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stodoly ve Zborově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Návrh sýpky na zámku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Seehaus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hospodářského dvora ve Valu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stodoly hospodářského dvora ve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Vidovli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</w:t>
      </w:r>
      <w:r>
        <w:rPr>
          <w:rFonts w:eastAsia="Times New Roman" w:cs="Calibri"/>
          <w:color w:val="000000"/>
          <w:sz w:val="24"/>
          <w:szCs w:val="24"/>
          <w:lang w:eastAsia="zh-CN"/>
        </w:rPr>
        <w:t>hříběcí stáje v Nové oboře</w:t>
      </w:r>
    </w:p>
    <w:p w:rsidR="006D14EC" w:rsidRPr="006D14EC" w:rsidRDefault="006D14EC" w:rsidP="006D14EC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PRÁCE PRO SCHWARZENBERSKÝ CÍRKEVNÍ PATRONÁT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Nová kruchta v doudlebském kostele sv. Vincence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fary v Ševětíně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kostela sv. Jakuba v Hřivicích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fary a úprava kostelní věže ve Veselí nad Lužnicí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lastRenderedPageBreak/>
        <w:t xml:space="preserve">Úprava věže kostela sv. Havla v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Myšenci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Návrh kostela Nejsvětější Trojice v Pilníkově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kostnice v Postoloprtech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sýpky farního dvora v Blažimi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Úpravy poutního kostela ve Skočicích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fary v Mladých Bukách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farního kostela Navštívení Panny Marie v Ondřejově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Novostavba fary v Ledenicích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Návrh poutního areálu v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Erlachu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Návrh klášterního kostela ve Schwarzenbergu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Návrh kostela sv. Vojtěcha </w:t>
      </w:r>
      <w:proofErr w:type="gram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ve</w:t>
      </w:r>
      <w:proofErr w:type="gram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Lštění </w:t>
      </w:r>
    </w:p>
    <w:p w:rsid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Návrh kostelíka sv. Máří Magdalény ve Svaté Magdaléně </w:t>
      </w:r>
    </w:p>
    <w:p w:rsidR="00CF2F75" w:rsidRPr="00CF2F75" w:rsidRDefault="006D14EC" w:rsidP="00CF2F75">
      <w:pPr>
        <w:spacing w:after="120" w:line="240" w:lineRule="auto"/>
        <w:rPr>
          <w:rFonts w:eastAsia="Times New Roman" w:cs="Calibri"/>
          <w:caps/>
          <w:color w:val="000000"/>
          <w:sz w:val="24"/>
          <w:szCs w:val="24"/>
          <w:lang w:eastAsia="zh-CN"/>
        </w:rPr>
      </w:pPr>
      <w:r w:rsidRPr="00CF2F75">
        <w:rPr>
          <w:rFonts w:eastAsia="Times New Roman" w:cs="Calibri"/>
          <w:caps/>
          <w:color w:val="000000"/>
          <w:sz w:val="24"/>
          <w:szCs w:val="24"/>
          <w:lang w:eastAsia="zh-CN"/>
        </w:rPr>
        <w:t xml:space="preserve">Související díla </w:t>
      </w:r>
    </w:p>
    <w:p w:rsid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Práce chybně připsané </w:t>
      </w:r>
    </w:p>
    <w:p w:rsidR="006D14EC" w:rsidRDefault="006D14EC" w:rsidP="006D14EC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KNÍŽECÍ STAVITEL MEZI DVĚMA SVĚTY</w:t>
      </w:r>
      <w:r>
        <w:rPr>
          <w:rFonts w:eastAsia="Times New Roman" w:cs="Calibri"/>
          <w:color w:val="000000"/>
          <w:sz w:val="24"/>
          <w:szCs w:val="24"/>
          <w:lang w:eastAsia="zh-CN"/>
        </w:rPr>
        <w:t xml:space="preserve">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Martinelliho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vzory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Martinelliho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architektonický profil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Stavebník, stavitel, úředníci, políři a řemeslníci </w:t>
      </w:r>
    </w:p>
    <w:p w:rsidR="006D14EC" w:rsidRP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Schwarzenberská architektura? </w:t>
      </w:r>
    </w:p>
    <w:p w:rsidR="006D14EC" w:rsidRDefault="006D14EC" w:rsidP="006D14EC">
      <w:pPr>
        <w:pStyle w:val="Odstavecseseznamem"/>
        <w:numPr>
          <w:ilvl w:val="0"/>
          <w:numId w:val="1"/>
        </w:num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Ohlasy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Martinelliho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díla a jeho odkaz </w:t>
      </w:r>
    </w:p>
    <w:p w:rsidR="006D14EC" w:rsidRPr="006D14EC" w:rsidRDefault="006D14EC" w:rsidP="006D14EC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BIBLIOGRAFIE</w:t>
      </w:r>
    </w:p>
    <w:p w:rsidR="006D14EC" w:rsidRPr="006D14EC" w:rsidRDefault="006D14EC" w:rsidP="006D14EC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SUMMARY</w:t>
      </w:r>
      <w:proofErr w:type="spellEnd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 xml:space="preserve"> / </w:t>
      </w:r>
      <w:proofErr w:type="spellStart"/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ZUSAMMENFASSUNG</w:t>
      </w:r>
      <w:proofErr w:type="spellEnd"/>
    </w:p>
    <w:p w:rsidR="006D14EC" w:rsidRDefault="006D14EC" w:rsidP="006D14EC">
      <w:pPr>
        <w:spacing w:after="120" w:line="240" w:lineRule="auto"/>
        <w:rPr>
          <w:rFonts w:eastAsia="Times New Roman" w:cs="Calibri"/>
          <w:color w:val="000000"/>
          <w:sz w:val="24"/>
          <w:szCs w:val="24"/>
          <w:lang w:eastAsia="zh-CN"/>
        </w:rPr>
      </w:pPr>
      <w:r w:rsidRPr="006D14EC">
        <w:rPr>
          <w:rFonts w:eastAsia="Times New Roman" w:cs="Calibri"/>
          <w:color w:val="000000"/>
          <w:sz w:val="24"/>
          <w:szCs w:val="24"/>
          <w:lang w:eastAsia="zh-CN"/>
        </w:rPr>
        <w:t>MÍSTNÍ REJSTŘÍK</w:t>
      </w:r>
    </w:p>
    <w:sectPr w:rsidR="006D14E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jan Pro">
    <w:altName w:val="Times New Roman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RW Palladio L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6E56"/>
    <w:multiLevelType w:val="hybridMultilevel"/>
    <w:tmpl w:val="C51A292A"/>
    <w:lvl w:ilvl="0" w:tplc="148E0F78">
      <w:start w:val="97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86"/>
    <w:rsid w:val="00092B95"/>
    <w:rsid w:val="001E4790"/>
    <w:rsid w:val="00246943"/>
    <w:rsid w:val="0027134D"/>
    <w:rsid w:val="00372729"/>
    <w:rsid w:val="00500C72"/>
    <w:rsid w:val="006D14EC"/>
    <w:rsid w:val="007C6C26"/>
    <w:rsid w:val="00A76DE2"/>
    <w:rsid w:val="00CC6734"/>
    <w:rsid w:val="00CF2F75"/>
    <w:rsid w:val="00E772C7"/>
    <w:rsid w:val="00E82DD6"/>
    <w:rsid w:val="00E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8951"/>
  <w15:docId w15:val="{9674CA39-EECD-4582-9A36-4F58C06E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0">
    <w:name w:val="A0"/>
    <w:uiPriority w:val="99"/>
    <w:qFormat/>
    <w:rsid w:val="000E32DA"/>
    <w:rPr>
      <w:rFonts w:cs="Trajan Pro"/>
      <w:color w:val="FFFCDA"/>
      <w:sz w:val="72"/>
      <w:szCs w:val="72"/>
    </w:rPr>
  </w:style>
  <w:style w:type="character" w:customStyle="1" w:styleId="A2">
    <w:name w:val="A2"/>
    <w:uiPriority w:val="99"/>
    <w:qFormat/>
    <w:rsid w:val="000E32DA"/>
    <w:rPr>
      <w:rFonts w:cs="Trajan Pro"/>
      <w:color w:val="FFFCDA"/>
      <w:sz w:val="58"/>
      <w:szCs w:val="58"/>
    </w:rPr>
  </w:style>
  <w:style w:type="character" w:customStyle="1" w:styleId="A3">
    <w:name w:val="A3"/>
    <w:uiPriority w:val="99"/>
    <w:qFormat/>
    <w:rsid w:val="000E32DA"/>
    <w:rPr>
      <w:rFonts w:cs="Trajan Pro"/>
      <w:color w:val="FFFCDA"/>
      <w:sz w:val="56"/>
      <w:szCs w:val="5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1B4759"/>
    <w:rPr>
      <w:rFonts w:ascii="Segoe UI" w:hAnsi="Segoe UI" w:cs="Segoe UI"/>
      <w:sz w:val="18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44437F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0E32DA"/>
    <w:rPr>
      <w:rFonts w:ascii="Trajan Pro" w:eastAsia="Calibri" w:hAnsi="Trajan Pro" w:cs="Trajan Pro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1B475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44437F"/>
    <w:rPr>
      <w:b/>
      <w:bCs/>
    </w:rPr>
  </w:style>
  <w:style w:type="paragraph" w:styleId="Revize">
    <w:name w:val="Revision"/>
    <w:uiPriority w:val="99"/>
    <w:semiHidden/>
    <w:qFormat/>
    <w:rsid w:val="00BC1C1A"/>
    <w:pPr>
      <w:suppressAutoHyphens w:val="0"/>
    </w:pPr>
  </w:style>
  <w:style w:type="paragraph" w:styleId="Odstavecseseznamem">
    <w:name w:val="List Paragraph"/>
    <w:basedOn w:val="Normln"/>
    <w:uiPriority w:val="34"/>
    <w:qFormat/>
    <w:rsid w:val="006D14E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092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612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C0C2C3"/>
            <w:right w:val="none" w:sz="0" w:space="0" w:color="auto"/>
          </w:divBdr>
        </w:div>
        <w:div w:id="157268979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C0C2C3"/>
            <w:right w:val="none" w:sz="0" w:space="0" w:color="auto"/>
          </w:divBdr>
        </w:div>
        <w:div w:id="1182277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C0C2C3"/>
            <w:right w:val="none" w:sz="0" w:space="0" w:color="auto"/>
          </w:divBdr>
        </w:div>
        <w:div w:id="112946955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C0C2C3"/>
            <w:right w:val="none" w:sz="0" w:space="0" w:color="auto"/>
          </w:divBdr>
        </w:div>
        <w:div w:id="5819884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C0C2C3"/>
            <w:right w:val="none" w:sz="0" w:space="0" w:color="auto"/>
          </w:divBdr>
        </w:div>
        <w:div w:id="39173205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C0C2C3"/>
            <w:right w:val="none" w:sz="0" w:space="0" w:color="auto"/>
          </w:divBdr>
        </w:div>
        <w:div w:id="5915966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C0C2C3"/>
            <w:right w:val="none" w:sz="0" w:space="0" w:color="auto"/>
          </w:divBdr>
        </w:div>
        <w:div w:id="5094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pu.cz/cs/npu-a-pamatkova-pece/npu-jako-instituce/publikace/7673-krajinar-ferdinand-runk" TargetMode="External"/><Relationship Id="rId5" Type="http://schemas.openxmlformats.org/officeDocument/2006/relationships/hyperlink" Target="https://www.npu.cz/cs/npu-a-pamatkova-pece/npu-jako-instituce/publikace/8059-johann-georg-de-hamilton-1672-1737-malir-zvirat-a-li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Gazi</dc:creator>
  <cp:lastModifiedBy>Martin Gazi</cp:lastModifiedBy>
  <cp:revision>3</cp:revision>
  <dcterms:created xsi:type="dcterms:W3CDTF">2021-01-25T09:36:00Z</dcterms:created>
  <dcterms:modified xsi:type="dcterms:W3CDTF">2021-01-25T09:38:00Z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