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90061B" w:rsidRDefault="0090061B" w:rsidP="0090061B">
      <w:pPr>
        <w:rPr>
          <w:rFonts w:cs="Calibri"/>
          <w:b/>
          <w:szCs w:val="22"/>
        </w:rPr>
      </w:pPr>
    </w:p>
    <w:p w:rsidR="0090061B" w:rsidRPr="0019776A" w:rsidRDefault="0090061B" w:rsidP="0090061B">
      <w:pPr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Příloha č. 2</w:t>
      </w:r>
    </w:p>
    <w:p w:rsidR="0090061B" w:rsidRPr="0019776A" w:rsidRDefault="0090061B" w:rsidP="0090061B">
      <w:pPr>
        <w:ind w:left="360"/>
        <w:rPr>
          <w:rFonts w:cs="Calibri"/>
          <w:b/>
          <w:szCs w:val="22"/>
        </w:rPr>
      </w:pPr>
    </w:p>
    <w:p w:rsidR="0090061B" w:rsidRPr="0019776A" w:rsidRDefault="0090061B" w:rsidP="0090061B">
      <w:pPr>
        <w:ind w:left="360"/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Akceptace podmínek soutěže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Vyhlašovatel: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Národní památkový ústav 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Valdštejnské nám. 3, 118 01 Praha 1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 75032333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zastoupený </w:t>
      </w:r>
      <w:r>
        <w:rPr>
          <w:rFonts w:cs="Calibri"/>
          <w:szCs w:val="22"/>
        </w:rPr>
        <w:t xml:space="preserve">  PhDr. Milošem Kadlecem</w:t>
      </w:r>
      <w:r w:rsidRPr="0019776A">
        <w:rPr>
          <w:rFonts w:cs="Calibri"/>
          <w:szCs w:val="22"/>
        </w:rPr>
        <w:t>, ředitelem územní památ</w:t>
      </w:r>
      <w:r>
        <w:rPr>
          <w:rFonts w:cs="Calibri"/>
          <w:szCs w:val="22"/>
        </w:rPr>
        <w:t>kové správy na Sychrově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Navrhovatel: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/ Název:</w:t>
      </w:r>
      <w:r w:rsidRPr="0019776A">
        <w:rPr>
          <w:rFonts w:cs="Calibri"/>
          <w:szCs w:val="22"/>
        </w:rPr>
        <w:tab/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Sídlo:</w:t>
      </w:r>
      <w:r w:rsidRPr="00DE0C1A">
        <w:rPr>
          <w:rFonts w:cs="Calibri"/>
          <w:szCs w:val="22"/>
          <w:highlight w:val="lightGray"/>
        </w:rPr>
        <w:t>……………..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IČ:</w:t>
      </w:r>
      <w:r w:rsidRPr="00DE0C1A">
        <w:rPr>
          <w:rFonts w:cs="Calibri"/>
          <w:szCs w:val="22"/>
          <w:highlight w:val="lightGray"/>
        </w:rPr>
        <w:t>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Jednající: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Zastoupený</w:t>
      </w:r>
      <w:r w:rsidRPr="00DE0C1A">
        <w:rPr>
          <w:rFonts w:cs="Calibri"/>
          <w:szCs w:val="22"/>
          <w:highlight w:val="lightGray"/>
        </w:rPr>
        <w:t>:……………….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jc w:val="center"/>
        <w:rPr>
          <w:rFonts w:cs="Calibri"/>
          <w:b/>
          <w:szCs w:val="22"/>
        </w:rPr>
      </w:pPr>
      <w:r w:rsidRPr="0019776A">
        <w:rPr>
          <w:rFonts w:cs="Calibri"/>
          <w:b/>
          <w:szCs w:val="22"/>
        </w:rPr>
        <w:t>VEŘEJNÁ SOUTĚŽ O NEJVHODNĚJŠÍ NABÍDKU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Default="007B6256" w:rsidP="0090061B">
      <w:pPr>
        <w:rPr>
          <w:rFonts w:cs="Calibri"/>
          <w:b/>
          <w:szCs w:val="22"/>
        </w:rPr>
      </w:pPr>
      <w:r>
        <w:rPr>
          <w:rFonts w:cs="Calibri"/>
          <w:b/>
          <w:szCs w:val="22"/>
        </w:rPr>
        <w:t>P</w:t>
      </w:r>
      <w:r w:rsidRPr="00634F19">
        <w:rPr>
          <w:rFonts w:cs="Calibri"/>
          <w:b/>
          <w:szCs w:val="22"/>
        </w:rPr>
        <w:t xml:space="preserve">ronájem </w:t>
      </w:r>
      <w:r>
        <w:rPr>
          <w:rFonts w:cs="Calibri"/>
          <w:b/>
          <w:szCs w:val="22"/>
        </w:rPr>
        <w:t xml:space="preserve">pozemku ke stánkovému prodeji a prostor pro pořádání kulturních akcí v areálu SZ Ratibořice – </w:t>
      </w:r>
      <w:proofErr w:type="spellStart"/>
      <w:r>
        <w:rPr>
          <w:rFonts w:cs="Calibri"/>
          <w:b/>
          <w:szCs w:val="22"/>
        </w:rPr>
        <w:t>Rudrův</w:t>
      </w:r>
      <w:proofErr w:type="spellEnd"/>
      <w:r>
        <w:rPr>
          <w:rFonts w:cs="Calibri"/>
          <w:b/>
          <w:szCs w:val="22"/>
        </w:rPr>
        <w:t xml:space="preserve"> mlýn</w:t>
      </w:r>
    </w:p>
    <w:p w:rsidR="007B6256" w:rsidRPr="0019776A" w:rsidRDefault="007B6256" w:rsidP="0090061B">
      <w:pPr>
        <w:rPr>
          <w:rFonts w:cs="Calibri"/>
          <w:szCs w:val="22"/>
        </w:rPr>
      </w:pPr>
      <w:bookmarkStart w:id="0" w:name="_GoBack"/>
      <w:bookmarkEnd w:id="0"/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Navrhovatel prohlašuje, že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 xml:space="preserve">souhlasí s veškerými podmínkami veřejné soutěže o nejvhodnější nabídku na </w:t>
      </w:r>
      <w:r w:rsidRPr="00634F19">
        <w:rPr>
          <w:rFonts w:cs="Calibri"/>
          <w:b/>
          <w:szCs w:val="22"/>
        </w:rPr>
        <w:t xml:space="preserve">pronájem </w:t>
      </w:r>
      <w:r w:rsidR="007B6256">
        <w:rPr>
          <w:rFonts w:cs="Calibri"/>
          <w:b/>
          <w:szCs w:val="22"/>
        </w:rPr>
        <w:t xml:space="preserve">pozemku ke stánkovému prodeji a prostor pro pořádání kulturních akcí v areálu SZ Ratibořice – </w:t>
      </w:r>
      <w:proofErr w:type="spellStart"/>
      <w:r w:rsidR="007B6256">
        <w:rPr>
          <w:rFonts w:cs="Calibri"/>
          <w:b/>
          <w:szCs w:val="22"/>
        </w:rPr>
        <w:t>Rudrův</w:t>
      </w:r>
      <w:proofErr w:type="spellEnd"/>
      <w:r w:rsidR="007B6256">
        <w:rPr>
          <w:rFonts w:cs="Calibri"/>
          <w:b/>
          <w:szCs w:val="22"/>
        </w:rPr>
        <w:t xml:space="preserve"> </w:t>
      </w:r>
      <w:proofErr w:type="gramStart"/>
      <w:r w:rsidR="007B6256">
        <w:rPr>
          <w:rFonts w:cs="Calibri"/>
          <w:b/>
          <w:szCs w:val="22"/>
        </w:rPr>
        <w:t xml:space="preserve">mlýn </w:t>
      </w:r>
      <w:r w:rsidRPr="0019776A">
        <w:rPr>
          <w:rFonts w:cs="Calibri"/>
          <w:szCs w:val="22"/>
        </w:rPr>
        <w:t>, které</w:t>
      </w:r>
      <w:proofErr w:type="gramEnd"/>
      <w:r w:rsidRPr="0019776A">
        <w:rPr>
          <w:rFonts w:cs="Calibri"/>
          <w:szCs w:val="22"/>
        </w:rPr>
        <w:t xml:space="preserve"> byly uvedeny v soutěžních podmínkách této soutěže, veškeré informace, které uvedl ve svém návrhu, jsou pravdivé a úplné,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veškeré předložené doklady jsou autentické, nebyly nijak měněny nebo modifikovány,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nejsou mu známy žádné okolnosti, které neuvedl ve své nabídce, a které by mohly zásadním způsobem ovlivnit uzavření smlouvy s vyhlašovatelem nebo následné plnění této smlouvy,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nehrozí mu obchodní riziko takové povahy, že by bylo možno důvodně očekávat, že navrhovatel nebude schopen plnit své závazky ze smluvního vztahu s vyhlašovatelem,</w:t>
      </w:r>
    </w:p>
    <w:p w:rsidR="0090061B" w:rsidRPr="0019776A" w:rsidRDefault="0090061B" w:rsidP="0090061B">
      <w:pPr>
        <w:numPr>
          <w:ilvl w:val="0"/>
          <w:numId w:val="1"/>
        </w:numPr>
        <w:jc w:val="both"/>
        <w:rPr>
          <w:rFonts w:cs="Calibri"/>
          <w:szCs w:val="22"/>
        </w:rPr>
      </w:pPr>
      <w:r w:rsidRPr="0019776A">
        <w:rPr>
          <w:rFonts w:cs="Calibri"/>
          <w:szCs w:val="22"/>
        </w:rPr>
        <w:t>seznámil se s předmětem nájmu a proti stavu předmětu nájmu nemá žádných výhrad; po vyhlašovateli nebude požadovat jakékoli úpravy předmětu nájmu.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V …………………………</w:t>
      </w:r>
      <w:r w:rsidRPr="0019776A">
        <w:rPr>
          <w:rFonts w:cs="Calibri"/>
          <w:szCs w:val="22"/>
        </w:rPr>
        <w:t xml:space="preserve">dne </w:t>
      </w:r>
      <w:r w:rsidRPr="00DE0C1A">
        <w:rPr>
          <w:rFonts w:cs="Calibri"/>
          <w:szCs w:val="22"/>
          <w:highlight w:val="lightGray"/>
        </w:rPr>
        <w:t>…………………</w:t>
      </w: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</w:p>
    <w:p w:rsidR="0090061B" w:rsidRPr="0019776A" w:rsidRDefault="0090061B" w:rsidP="0090061B">
      <w:pPr>
        <w:rPr>
          <w:rFonts w:cs="Calibri"/>
          <w:szCs w:val="22"/>
        </w:rPr>
      </w:pPr>
      <w:r w:rsidRPr="00DE0C1A">
        <w:rPr>
          <w:rFonts w:cs="Calibri"/>
          <w:szCs w:val="22"/>
          <w:highlight w:val="lightGray"/>
        </w:rPr>
        <w:t>…………………………………………….</w:t>
      </w:r>
    </w:p>
    <w:p w:rsidR="0090061B" w:rsidRPr="0019776A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Jméno/Název navrhovatele</w:t>
      </w:r>
    </w:p>
    <w:p w:rsidR="0090061B" w:rsidRDefault="0090061B" w:rsidP="0090061B">
      <w:pPr>
        <w:rPr>
          <w:rFonts w:cs="Calibri"/>
          <w:szCs w:val="22"/>
        </w:rPr>
      </w:pPr>
      <w:r w:rsidRPr="0019776A">
        <w:rPr>
          <w:rFonts w:cs="Calibri"/>
          <w:szCs w:val="22"/>
        </w:rPr>
        <w:t>Jméno oprávněné osoby + funkce</w:t>
      </w:r>
    </w:p>
    <w:p w:rsidR="00E266DC" w:rsidRDefault="00E266DC"/>
    <w:sectPr w:rsidR="00E266DC" w:rsidSect="00A10719">
      <w:pgSz w:w="11906" w:h="16838"/>
      <w:pgMar w:top="1134" w:right="1134" w:bottom="1134" w:left="1418" w:header="709" w:footer="709" w:gutter="0"/>
      <w:cols w:space="708"/>
      <w:titlePg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F843492"/>
    <w:multiLevelType w:val="hybridMultilevel"/>
    <w:tmpl w:val="E3EC5D18"/>
    <w:lvl w:ilvl="0" w:tplc="0405000F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50019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1B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F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19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1B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F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19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1B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3"/>
  <w:proofState w:spelling="clean" w:grammar="clean"/>
  <w:defaultTabStop w:val="708"/>
  <w:hyphenationZone w:val="425"/>
  <w:drawingGridHorizontalSpacing w:val="10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0061B"/>
    <w:rsid w:val="000A04BA"/>
    <w:rsid w:val="002A1E66"/>
    <w:rsid w:val="00457929"/>
    <w:rsid w:val="004D438F"/>
    <w:rsid w:val="00634F19"/>
    <w:rsid w:val="007B6256"/>
    <w:rsid w:val="0090061B"/>
    <w:rsid w:val="0090129C"/>
    <w:rsid w:val="009D2877"/>
    <w:rsid w:val="00A10719"/>
    <w:rsid w:val="00AF13B6"/>
    <w:rsid w:val="00BA3381"/>
    <w:rsid w:val="00BB6903"/>
    <w:rsid w:val="00C44C23"/>
    <w:rsid w:val="00D45514"/>
    <w:rsid w:val="00E266DC"/>
    <w:rsid w:val="00F56E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196AB2C"/>
  <w15:chartTrackingRefBased/>
  <w15:docId w15:val="{01AC591B-A95F-428F-B61D-68A072731F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ln">
    <w:name w:val="Normal"/>
    <w:qFormat/>
    <w:rsid w:val="0090061B"/>
    <w:pPr>
      <w:spacing w:after="0" w:line="240" w:lineRule="auto"/>
    </w:pPr>
    <w:rPr>
      <w:rFonts w:ascii="Calibri" w:eastAsia="Times New Roman" w:hAnsi="Calibri" w:cs="Times New Roman"/>
      <w:szCs w:val="24"/>
      <w:lang w:eastAsia="cs-CZ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12</TotalTime>
  <Pages>1</Pages>
  <Words>216</Words>
  <Characters>1276</Characters>
  <Application>Microsoft Office Word</Application>
  <DocSecurity>0</DocSecurity>
  <Lines>10</Lines>
  <Paragraphs>2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1490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Michaela Bolinová</dc:creator>
  <cp:keywords/>
  <dc:description/>
  <cp:lastModifiedBy>Michaela Bolinová</cp:lastModifiedBy>
  <cp:revision>11</cp:revision>
  <dcterms:created xsi:type="dcterms:W3CDTF">2018-07-03T06:40:00Z</dcterms:created>
  <dcterms:modified xsi:type="dcterms:W3CDTF">2020-02-20T07:41:00Z</dcterms:modified>
</cp:coreProperties>
</file>