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DE0C1A">
        <w:rPr>
          <w:rFonts w:cs="Calibri"/>
          <w:szCs w:val="22"/>
          <w:highlight w:val="lightGray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DE0C1A">
        <w:rPr>
          <w:rFonts w:cs="Calibri"/>
          <w:szCs w:val="22"/>
          <w:highlight w:val="lightGray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 xml:space="preserve">Pronájem </w:t>
      </w:r>
      <w:r w:rsidR="002A1E66">
        <w:rPr>
          <w:rFonts w:cs="Calibri"/>
          <w:b/>
          <w:szCs w:val="22"/>
        </w:rPr>
        <w:t>nebytových prostorů</w:t>
      </w:r>
      <w:r w:rsidR="000A04BA">
        <w:rPr>
          <w:rFonts w:cs="Calibri"/>
          <w:b/>
          <w:szCs w:val="22"/>
        </w:rPr>
        <w:t xml:space="preserve"> v areálu SZ Sychrov</w:t>
      </w:r>
    </w:p>
    <w:p w:rsidR="0090061B" w:rsidRPr="0019776A" w:rsidRDefault="0090061B" w:rsidP="0090061B">
      <w:pPr>
        <w:rPr>
          <w:rFonts w:cs="Calibri"/>
          <w:szCs w:val="22"/>
        </w:rPr>
      </w:pPr>
      <w:bookmarkStart w:id="0" w:name="_GoBack"/>
      <w:bookmarkEnd w:id="0"/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</w:t>
      </w:r>
      <w:r w:rsidRPr="00634F19">
        <w:rPr>
          <w:rFonts w:cs="Calibri"/>
          <w:b/>
          <w:szCs w:val="22"/>
        </w:rPr>
        <w:t xml:space="preserve">pronájem </w:t>
      </w:r>
      <w:r w:rsidR="0090129C" w:rsidRPr="00634F19">
        <w:rPr>
          <w:rFonts w:cs="Calibri"/>
          <w:b/>
          <w:szCs w:val="22"/>
        </w:rPr>
        <w:t>nebytového prostoru na SZ Sychrov</w:t>
      </w:r>
      <w:r w:rsidR="00BB6903" w:rsidRPr="00634F19">
        <w:rPr>
          <w:rFonts w:cs="Calibri"/>
          <w:b/>
          <w:szCs w:val="22"/>
        </w:rPr>
        <w:t xml:space="preserve"> ( místnost</w:t>
      </w:r>
      <w:r w:rsidR="002A1E66">
        <w:rPr>
          <w:rFonts w:cs="Calibri"/>
          <w:b/>
          <w:szCs w:val="22"/>
        </w:rPr>
        <w:t>i</w:t>
      </w:r>
      <w:r w:rsidR="00BB6903" w:rsidRPr="00634F19">
        <w:rPr>
          <w:rFonts w:cs="Calibri"/>
          <w:b/>
          <w:szCs w:val="22"/>
        </w:rPr>
        <w:t xml:space="preserve"> č. 17</w:t>
      </w:r>
      <w:r w:rsidR="002A1E66">
        <w:rPr>
          <w:rFonts w:cs="Calibri"/>
          <w:b/>
          <w:szCs w:val="22"/>
        </w:rPr>
        <w:t xml:space="preserve">9 a 180, galerie 1 NP – dvě </w:t>
      </w:r>
      <w:proofErr w:type="gramStart"/>
      <w:r w:rsidR="002A1E66">
        <w:rPr>
          <w:rFonts w:cs="Calibri"/>
          <w:b/>
          <w:szCs w:val="22"/>
        </w:rPr>
        <w:t>kočárovny )</w:t>
      </w:r>
      <w:r w:rsidRPr="0019776A">
        <w:rPr>
          <w:rFonts w:cs="Calibri"/>
          <w:szCs w:val="22"/>
        </w:rPr>
        <w:t>, které</w:t>
      </w:r>
      <w:proofErr w:type="gramEnd"/>
      <w:r w:rsidRPr="0019776A">
        <w:rPr>
          <w:rFonts w:cs="Calibri"/>
          <w:szCs w:val="22"/>
        </w:rPr>
        <w:t xml:space="preserve"> byly uvedeny v soutěžních podmínkách této soutěže, veškeré informace, které uvedl ve svém návrhu, jsou pravdivé a úplné,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V …………………………</w:t>
      </w:r>
      <w:r w:rsidRPr="0019776A">
        <w:rPr>
          <w:rFonts w:cs="Calibri"/>
          <w:szCs w:val="22"/>
        </w:rPr>
        <w:t xml:space="preserve">dne 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B"/>
    <w:rsid w:val="000A04BA"/>
    <w:rsid w:val="002A1E66"/>
    <w:rsid w:val="00457929"/>
    <w:rsid w:val="004D438F"/>
    <w:rsid w:val="00634F19"/>
    <w:rsid w:val="0090061B"/>
    <w:rsid w:val="0090129C"/>
    <w:rsid w:val="009D2877"/>
    <w:rsid w:val="00A10719"/>
    <w:rsid w:val="00AF13B6"/>
    <w:rsid w:val="00BA3381"/>
    <w:rsid w:val="00BB6903"/>
    <w:rsid w:val="00C44C23"/>
    <w:rsid w:val="00D45514"/>
    <w:rsid w:val="00E266DC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463E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Bolinová</cp:lastModifiedBy>
  <cp:revision>10</cp:revision>
  <dcterms:created xsi:type="dcterms:W3CDTF">2018-07-03T06:40:00Z</dcterms:created>
  <dcterms:modified xsi:type="dcterms:W3CDTF">2019-07-29T12:30:00Z</dcterms:modified>
</cp:coreProperties>
</file>