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76" w:rsidRDefault="00A21076" w:rsidP="00910775">
      <w:pPr>
        <w:spacing w:line="276" w:lineRule="auto"/>
        <w:outlineLvl w:val="0"/>
      </w:pPr>
    </w:p>
    <w:p w:rsidR="007E7AD1" w:rsidRDefault="007E7AD1" w:rsidP="00910775">
      <w:pPr>
        <w:spacing w:line="276" w:lineRule="auto"/>
        <w:outlineLvl w:val="0"/>
        <w:rPr>
          <w:b/>
          <w:color w:val="808080"/>
          <w:sz w:val="32"/>
          <w:szCs w:val="32"/>
        </w:rPr>
      </w:pPr>
    </w:p>
    <w:p w:rsidR="007E7AD1" w:rsidRDefault="007E7AD1" w:rsidP="00910775">
      <w:pPr>
        <w:spacing w:line="276" w:lineRule="auto"/>
        <w:outlineLvl w:val="0"/>
        <w:rPr>
          <w:b/>
          <w:color w:val="808080"/>
          <w:sz w:val="32"/>
          <w:szCs w:val="32"/>
        </w:rPr>
      </w:pPr>
    </w:p>
    <w:p w:rsidR="007E7AD1" w:rsidRDefault="007E7AD1" w:rsidP="00910775">
      <w:pPr>
        <w:spacing w:line="276" w:lineRule="auto"/>
        <w:outlineLvl w:val="0"/>
        <w:rPr>
          <w:b/>
          <w:color w:val="808080"/>
          <w:sz w:val="32"/>
          <w:szCs w:val="32"/>
        </w:rPr>
      </w:pPr>
    </w:p>
    <w:p w:rsidR="00A21076" w:rsidRDefault="00A21076" w:rsidP="00AB5851">
      <w:pPr>
        <w:spacing w:line="276" w:lineRule="auto"/>
        <w:jc w:val="both"/>
        <w:outlineLvl w:val="0"/>
        <w:rPr>
          <w:b/>
          <w:color w:val="808080"/>
          <w:sz w:val="32"/>
          <w:szCs w:val="32"/>
        </w:rPr>
      </w:pPr>
      <w:r w:rsidRPr="008031DC">
        <w:rPr>
          <w:b/>
          <w:color w:val="808080"/>
          <w:sz w:val="32"/>
          <w:szCs w:val="32"/>
        </w:rPr>
        <w:t>TISKOVÁ ZPRÁVA</w:t>
      </w:r>
    </w:p>
    <w:p w:rsidR="005C5354" w:rsidRDefault="002276A3" w:rsidP="00AB5851">
      <w:pPr>
        <w:spacing w:line="276" w:lineRule="auto"/>
        <w:jc w:val="both"/>
        <w:outlineLvl w:val="0"/>
        <w:rPr>
          <w:b/>
          <w:bCs/>
          <w:color w:val="808080"/>
          <w:sz w:val="32"/>
          <w:szCs w:val="32"/>
        </w:rPr>
      </w:pPr>
      <w:r w:rsidRPr="002276A3">
        <w:rPr>
          <w:b/>
          <w:color w:val="808080"/>
          <w:sz w:val="32"/>
          <w:szCs w:val="32"/>
        </w:rPr>
        <w:t>Zlínský kraj bude v sou</w:t>
      </w:r>
      <w:r>
        <w:rPr>
          <w:b/>
          <w:color w:val="808080"/>
          <w:sz w:val="32"/>
          <w:szCs w:val="32"/>
        </w:rPr>
        <w:t xml:space="preserve">těži Historické město roku 2025 </w:t>
      </w:r>
      <w:r w:rsidRPr="002276A3">
        <w:rPr>
          <w:b/>
          <w:color w:val="808080"/>
          <w:sz w:val="32"/>
          <w:szCs w:val="32"/>
        </w:rPr>
        <w:t>reprezentovat Valašské Meziříčí</w:t>
      </w:r>
    </w:p>
    <w:p w:rsidR="00E473C0" w:rsidRPr="008031DC" w:rsidRDefault="00E473C0" w:rsidP="00910775">
      <w:pPr>
        <w:pBdr>
          <w:bottom w:val="single" w:sz="4" w:space="1" w:color="auto"/>
        </w:pBdr>
        <w:spacing w:line="276" w:lineRule="auto"/>
        <w:rPr>
          <w:b/>
          <w:bCs/>
          <w:color w:val="808080"/>
          <w:sz w:val="28"/>
          <w:szCs w:val="28"/>
        </w:rPr>
      </w:pPr>
    </w:p>
    <w:p w:rsidR="004E1E96" w:rsidRPr="00B34E7F" w:rsidRDefault="004E1E96" w:rsidP="00AB5851">
      <w:pPr>
        <w:pBdr>
          <w:bottom w:val="single" w:sz="4" w:space="1" w:color="auto"/>
        </w:pBdr>
        <w:spacing w:line="276" w:lineRule="auto"/>
        <w:jc w:val="both"/>
        <w:rPr>
          <w:b/>
          <w:bCs/>
          <w:szCs w:val="22"/>
        </w:rPr>
      </w:pPr>
      <w:r w:rsidRPr="00B34E7F">
        <w:rPr>
          <w:b/>
          <w:bCs/>
          <w:szCs w:val="22"/>
        </w:rPr>
        <w:t xml:space="preserve">Kroměříž, </w:t>
      </w:r>
      <w:r w:rsidR="00B94B76">
        <w:rPr>
          <w:b/>
          <w:bCs/>
          <w:szCs w:val="22"/>
        </w:rPr>
        <w:t>2</w:t>
      </w:r>
      <w:r w:rsidR="00E730C1" w:rsidRPr="00B34E7F">
        <w:rPr>
          <w:b/>
          <w:bCs/>
          <w:szCs w:val="22"/>
        </w:rPr>
        <w:t xml:space="preserve">. </w:t>
      </w:r>
      <w:r w:rsidR="00B94B76">
        <w:rPr>
          <w:b/>
          <w:bCs/>
          <w:szCs w:val="22"/>
        </w:rPr>
        <w:t>února</w:t>
      </w:r>
      <w:r w:rsidR="00E730C1" w:rsidRPr="00B34E7F">
        <w:rPr>
          <w:b/>
          <w:bCs/>
          <w:szCs w:val="22"/>
        </w:rPr>
        <w:t xml:space="preserve"> </w:t>
      </w:r>
      <w:r w:rsidR="004E436F" w:rsidRPr="005375CE">
        <w:rPr>
          <w:b/>
          <w:bCs/>
          <w:szCs w:val="22"/>
        </w:rPr>
        <w:t>202</w:t>
      </w:r>
      <w:r w:rsidR="00441BB6">
        <w:rPr>
          <w:b/>
          <w:bCs/>
          <w:szCs w:val="22"/>
        </w:rPr>
        <w:t>6</w:t>
      </w:r>
    </w:p>
    <w:p w:rsidR="00A21076" w:rsidRPr="00A17105" w:rsidRDefault="00A21076" w:rsidP="00910775">
      <w:pPr>
        <w:spacing w:line="276" w:lineRule="auto"/>
        <w:rPr>
          <w:sz w:val="24"/>
        </w:rPr>
      </w:pPr>
    </w:p>
    <w:p w:rsidR="003E4568" w:rsidRPr="003E4568" w:rsidRDefault="0075560D" w:rsidP="00910775">
      <w:pPr>
        <w:spacing w:line="276" w:lineRule="auto"/>
        <w:jc w:val="both"/>
        <w:rPr>
          <w:b/>
          <w:szCs w:val="22"/>
        </w:rPr>
      </w:pPr>
      <w:r>
        <w:rPr>
          <w:b/>
          <w:szCs w:val="22"/>
        </w:rPr>
        <w:t xml:space="preserve">Město </w:t>
      </w:r>
      <w:r w:rsidR="00DA2A66" w:rsidRPr="00DA2A66">
        <w:rPr>
          <w:b/>
          <w:szCs w:val="22"/>
        </w:rPr>
        <w:t xml:space="preserve">Valašské Meziříčí </w:t>
      </w:r>
      <w:r w:rsidR="006A5D2D">
        <w:rPr>
          <w:b/>
          <w:szCs w:val="22"/>
        </w:rPr>
        <w:t>zvítězilo v</w:t>
      </w:r>
      <w:r w:rsidR="00DA2A66" w:rsidRPr="00DA2A66">
        <w:rPr>
          <w:b/>
          <w:szCs w:val="22"/>
        </w:rPr>
        <w:t xml:space="preserve"> krajské</w:t>
      </w:r>
      <w:r w:rsidR="006A5D2D">
        <w:rPr>
          <w:b/>
          <w:szCs w:val="22"/>
        </w:rPr>
        <w:t>m</w:t>
      </w:r>
      <w:r w:rsidR="00DA2A66" w:rsidRPr="00DA2A66">
        <w:rPr>
          <w:b/>
          <w:szCs w:val="22"/>
        </w:rPr>
        <w:t xml:space="preserve"> kol</w:t>
      </w:r>
      <w:r w:rsidR="006A5D2D">
        <w:rPr>
          <w:b/>
          <w:szCs w:val="22"/>
        </w:rPr>
        <w:t>e</w:t>
      </w:r>
      <w:r w:rsidR="00DA2A66" w:rsidRPr="00DA2A66">
        <w:rPr>
          <w:b/>
          <w:szCs w:val="22"/>
        </w:rPr>
        <w:t xml:space="preserve"> soutěže Ministerstva kultury ČR o Cenu za nejlepší přípravu a realizaci Programu regenerace městských památkových rezervací a městských památkových zón a postupuje do celostátního kola soutěže o titul Historické město roku 2025.</w:t>
      </w:r>
      <w:r w:rsidR="007C53C0">
        <w:rPr>
          <w:b/>
          <w:szCs w:val="22"/>
        </w:rPr>
        <w:t xml:space="preserve"> </w:t>
      </w:r>
      <w:r w:rsidR="00AB5851">
        <w:rPr>
          <w:b/>
          <w:szCs w:val="22"/>
        </w:rPr>
        <w:t>O </w:t>
      </w:r>
      <w:r w:rsidR="006A5D2D" w:rsidRPr="006A5D2D">
        <w:rPr>
          <w:b/>
          <w:szCs w:val="22"/>
        </w:rPr>
        <w:t>postup ze Zlínského kraje se utkalo s městem Uherské Hradiště.</w:t>
      </w:r>
      <w:r w:rsidR="006A5D2D">
        <w:rPr>
          <w:b/>
          <w:szCs w:val="22"/>
        </w:rPr>
        <w:t xml:space="preserve"> </w:t>
      </w:r>
      <w:r w:rsidR="007B5889">
        <w:rPr>
          <w:b/>
          <w:szCs w:val="22"/>
        </w:rPr>
        <w:t xml:space="preserve">Do </w:t>
      </w:r>
      <w:r w:rsidR="006A5D2D">
        <w:rPr>
          <w:b/>
          <w:szCs w:val="22"/>
        </w:rPr>
        <w:t xml:space="preserve">regionu </w:t>
      </w:r>
      <w:r w:rsidR="007B5889">
        <w:rPr>
          <w:b/>
          <w:szCs w:val="22"/>
        </w:rPr>
        <w:t>t</w:t>
      </w:r>
      <w:r w:rsidR="002E2BE6">
        <w:rPr>
          <w:b/>
          <w:szCs w:val="22"/>
        </w:rPr>
        <w:t xml:space="preserve">ento </w:t>
      </w:r>
      <w:r w:rsidR="006A5D2D">
        <w:rPr>
          <w:b/>
          <w:szCs w:val="22"/>
        </w:rPr>
        <w:t xml:space="preserve">prestižní </w:t>
      </w:r>
      <w:r w:rsidR="002E2BE6">
        <w:rPr>
          <w:b/>
          <w:szCs w:val="22"/>
        </w:rPr>
        <w:t xml:space="preserve">titul putoval již dvakrát – poprvé v roce 1998, kdy </w:t>
      </w:r>
      <w:r w:rsidR="007B5889">
        <w:rPr>
          <w:b/>
          <w:szCs w:val="22"/>
        </w:rPr>
        <w:t>zvítězilo město Kroměříž, podruhé v roce 2012</w:t>
      </w:r>
      <w:r w:rsidR="002E2BE6">
        <w:rPr>
          <w:b/>
          <w:szCs w:val="22"/>
        </w:rPr>
        <w:t xml:space="preserve">, kdy jej </w:t>
      </w:r>
      <w:r w:rsidR="007B5889">
        <w:rPr>
          <w:b/>
          <w:szCs w:val="22"/>
        </w:rPr>
        <w:t xml:space="preserve">získalo město Uherské Hradiště. </w:t>
      </w:r>
      <w:r w:rsidR="003E4568" w:rsidRPr="003E4568">
        <w:rPr>
          <w:b/>
          <w:szCs w:val="22"/>
        </w:rPr>
        <w:t>Celostátní vítěz soutěže bude vyhlášen Sdružením historických sídel Čech,</w:t>
      </w:r>
      <w:r w:rsidR="003E4568">
        <w:rPr>
          <w:b/>
          <w:szCs w:val="22"/>
        </w:rPr>
        <w:t xml:space="preserve"> Moravy a Slezska v dubnu 202</w:t>
      </w:r>
      <w:r w:rsidR="00441BB6">
        <w:rPr>
          <w:b/>
          <w:szCs w:val="22"/>
        </w:rPr>
        <w:t>6</w:t>
      </w:r>
      <w:r w:rsidR="003E4568">
        <w:rPr>
          <w:b/>
          <w:szCs w:val="22"/>
        </w:rPr>
        <w:t>.</w:t>
      </w:r>
    </w:p>
    <w:p w:rsidR="003E4568" w:rsidRDefault="003E4568" w:rsidP="00910775">
      <w:pPr>
        <w:spacing w:line="276" w:lineRule="auto"/>
        <w:jc w:val="both"/>
        <w:rPr>
          <w:b/>
          <w:szCs w:val="22"/>
        </w:rPr>
      </w:pPr>
    </w:p>
    <w:p w:rsidR="001553E6" w:rsidRDefault="0075560D" w:rsidP="00910775">
      <w:pPr>
        <w:spacing w:line="276" w:lineRule="auto"/>
        <w:jc w:val="both"/>
        <w:rPr>
          <w:b/>
          <w:szCs w:val="22"/>
        </w:rPr>
      </w:pPr>
      <w:r>
        <w:rPr>
          <w:szCs w:val="22"/>
        </w:rPr>
        <w:t>Do soutěže o</w:t>
      </w:r>
      <w:r w:rsidR="001553E6" w:rsidRPr="001553E6">
        <w:rPr>
          <w:szCs w:val="22"/>
        </w:rPr>
        <w:t xml:space="preserve"> titul Historické město roku 202</w:t>
      </w:r>
      <w:r w:rsidR="00441BB6">
        <w:rPr>
          <w:szCs w:val="22"/>
        </w:rPr>
        <w:t>5</w:t>
      </w:r>
      <w:r w:rsidR="001553E6" w:rsidRPr="001553E6">
        <w:rPr>
          <w:szCs w:val="22"/>
        </w:rPr>
        <w:t xml:space="preserve"> </w:t>
      </w:r>
      <w:r w:rsidR="002E2BE6">
        <w:rPr>
          <w:szCs w:val="22"/>
        </w:rPr>
        <w:t xml:space="preserve">se </w:t>
      </w:r>
      <w:r w:rsidR="001553E6">
        <w:rPr>
          <w:szCs w:val="22"/>
        </w:rPr>
        <w:t>ve Zlínském</w:t>
      </w:r>
      <w:r w:rsidR="001553E6" w:rsidRPr="001553E6">
        <w:rPr>
          <w:szCs w:val="22"/>
        </w:rPr>
        <w:t xml:space="preserve"> kraji </w:t>
      </w:r>
      <w:r>
        <w:rPr>
          <w:szCs w:val="22"/>
        </w:rPr>
        <w:t>přihlásila</w:t>
      </w:r>
      <w:r w:rsidR="002E2BE6">
        <w:rPr>
          <w:szCs w:val="22"/>
        </w:rPr>
        <w:t xml:space="preserve"> </w:t>
      </w:r>
      <w:r w:rsidR="001553E6">
        <w:rPr>
          <w:szCs w:val="22"/>
        </w:rPr>
        <w:t xml:space="preserve">dvě </w:t>
      </w:r>
      <w:r w:rsidR="001553E6" w:rsidRPr="001553E6">
        <w:rPr>
          <w:szCs w:val="22"/>
        </w:rPr>
        <w:t>města –</w:t>
      </w:r>
      <w:r w:rsidR="005051EA">
        <w:rPr>
          <w:szCs w:val="22"/>
        </w:rPr>
        <w:t xml:space="preserve"> </w:t>
      </w:r>
      <w:r w:rsidR="001553E6" w:rsidRPr="00023816">
        <w:rPr>
          <w:b/>
          <w:szCs w:val="22"/>
        </w:rPr>
        <w:t>Uherské Hradiště</w:t>
      </w:r>
      <w:r w:rsidR="005051EA" w:rsidRPr="00023816">
        <w:rPr>
          <w:b/>
          <w:szCs w:val="22"/>
        </w:rPr>
        <w:t xml:space="preserve"> </w:t>
      </w:r>
      <w:r w:rsidR="005051EA" w:rsidRPr="00023816">
        <w:rPr>
          <w:szCs w:val="22"/>
        </w:rPr>
        <w:t>a</w:t>
      </w:r>
      <w:r w:rsidR="005051EA" w:rsidRPr="00023816">
        <w:rPr>
          <w:b/>
          <w:szCs w:val="22"/>
        </w:rPr>
        <w:t xml:space="preserve"> Valašské Meziříčí</w:t>
      </w:r>
      <w:r w:rsidR="005051EA">
        <w:rPr>
          <w:szCs w:val="22"/>
        </w:rPr>
        <w:t>.</w:t>
      </w:r>
      <w:r w:rsidR="001553E6" w:rsidRPr="001553E6">
        <w:rPr>
          <w:szCs w:val="22"/>
        </w:rPr>
        <w:t xml:space="preserve"> Odborná komise složená ze zástupců Národního památkového ústavu, Ministerstva pro místní rozvoj </w:t>
      </w:r>
      <w:r w:rsidR="004B469F">
        <w:rPr>
          <w:szCs w:val="22"/>
        </w:rPr>
        <w:t xml:space="preserve">ČR </w:t>
      </w:r>
      <w:r w:rsidR="001553E6" w:rsidRPr="001553E6">
        <w:rPr>
          <w:szCs w:val="22"/>
        </w:rPr>
        <w:t>a Sdružení historických sídel Čech, Moravy a Slezska v lednu 202</w:t>
      </w:r>
      <w:r w:rsidR="00441BB6">
        <w:rPr>
          <w:szCs w:val="22"/>
        </w:rPr>
        <w:t>6</w:t>
      </w:r>
      <w:r w:rsidR="001553E6" w:rsidRPr="001553E6">
        <w:rPr>
          <w:szCs w:val="22"/>
        </w:rPr>
        <w:t xml:space="preserve"> </w:t>
      </w:r>
      <w:r w:rsidR="002E2BE6">
        <w:rPr>
          <w:szCs w:val="22"/>
        </w:rPr>
        <w:t xml:space="preserve">obě města </w:t>
      </w:r>
      <w:r w:rsidR="001553E6">
        <w:rPr>
          <w:szCs w:val="22"/>
        </w:rPr>
        <w:t xml:space="preserve">osobně </w:t>
      </w:r>
      <w:r w:rsidR="00023816">
        <w:rPr>
          <w:szCs w:val="22"/>
        </w:rPr>
        <w:t xml:space="preserve">navštívila a podle pravidel soutěže </w:t>
      </w:r>
      <w:r w:rsidR="002E2BE6">
        <w:rPr>
          <w:szCs w:val="22"/>
        </w:rPr>
        <w:t xml:space="preserve">vyhodnotila jejich </w:t>
      </w:r>
      <w:r w:rsidR="00023816">
        <w:rPr>
          <w:szCs w:val="22"/>
        </w:rPr>
        <w:t>aktivity a prezentaci za rok 2025.</w:t>
      </w:r>
    </w:p>
    <w:p w:rsidR="005051EA" w:rsidRDefault="005051EA" w:rsidP="00910775">
      <w:pPr>
        <w:spacing w:line="276" w:lineRule="auto"/>
        <w:jc w:val="both"/>
        <w:rPr>
          <w:b/>
          <w:szCs w:val="22"/>
        </w:rPr>
      </w:pPr>
    </w:p>
    <w:p w:rsidR="002276A3" w:rsidRDefault="002276A3" w:rsidP="00910775">
      <w:pPr>
        <w:spacing w:line="276" w:lineRule="auto"/>
        <w:jc w:val="both"/>
      </w:pPr>
      <w:r w:rsidRPr="002276A3">
        <w:rPr>
          <w:rStyle w:val="Siln"/>
          <w:b w:val="0"/>
        </w:rPr>
        <w:t xml:space="preserve">„Valašské Meziříčí dlouhodobě a systematicky </w:t>
      </w:r>
      <w:r w:rsidR="00021C90">
        <w:rPr>
          <w:rStyle w:val="Siln"/>
          <w:b w:val="0"/>
        </w:rPr>
        <w:t>rozvíjí své</w:t>
      </w:r>
      <w:r w:rsidRPr="002276A3">
        <w:rPr>
          <w:rStyle w:val="Siln"/>
          <w:b w:val="0"/>
        </w:rPr>
        <w:t xml:space="preserve"> historické jádro s</w:t>
      </w:r>
      <w:r w:rsidR="00021C90">
        <w:rPr>
          <w:rStyle w:val="Siln"/>
          <w:b w:val="0"/>
        </w:rPr>
        <w:t xml:space="preserve"> respektem </w:t>
      </w:r>
      <w:r w:rsidR="00021C90">
        <w:t xml:space="preserve">k jeho autentickým hodnotám a zároveň s vědomím potřeb živého města. </w:t>
      </w:r>
      <w:r w:rsidR="00023816">
        <w:rPr>
          <w:rStyle w:val="Siln"/>
          <w:b w:val="0"/>
        </w:rPr>
        <w:t xml:space="preserve">Komise </w:t>
      </w:r>
      <w:r w:rsidRPr="002276A3">
        <w:rPr>
          <w:rStyle w:val="Siln"/>
          <w:b w:val="0"/>
        </w:rPr>
        <w:t>ocenila koncepční přístup k obnově městské památkové zóny, aktivní podporu vlastníků pamá</w:t>
      </w:r>
      <w:r w:rsidR="00021C90">
        <w:rPr>
          <w:rStyle w:val="Siln"/>
          <w:b w:val="0"/>
        </w:rPr>
        <w:t xml:space="preserve">tek </w:t>
      </w:r>
      <w:r w:rsidRPr="002276A3">
        <w:rPr>
          <w:rStyle w:val="Siln"/>
          <w:b w:val="0"/>
        </w:rPr>
        <w:t>i citlivé</w:t>
      </w:r>
      <w:r w:rsidR="002E2BE6">
        <w:rPr>
          <w:rStyle w:val="Siln"/>
          <w:b w:val="0"/>
        </w:rPr>
        <w:t xml:space="preserve"> kultivování veřejného prostoru</w:t>
      </w:r>
      <w:r w:rsidRPr="002276A3">
        <w:rPr>
          <w:rStyle w:val="Siln"/>
          <w:b w:val="0"/>
        </w:rPr>
        <w:t>,“</w:t>
      </w:r>
      <w:r w:rsidRPr="002276A3">
        <w:rPr>
          <w:b/>
        </w:rPr>
        <w:t xml:space="preserve"> </w:t>
      </w:r>
      <w:r w:rsidR="00021C90">
        <w:t xml:space="preserve">uvedla </w:t>
      </w:r>
      <w:r>
        <w:t>Nelly Komendová, ředitelka Národního památkového ústavu, územního odborného pracoviště v Kroměříži.</w:t>
      </w:r>
      <w:r w:rsidR="00023816">
        <w:t xml:space="preserve"> „Zvláštní uznání si zaslouží přesah praktické péče o kulturní dědictví do edukační a prezentační roviny – letos zejména výstavou a knihou navazující na nedávné archeologické výzkumy </w:t>
      </w:r>
      <w:r w:rsidR="0075560D">
        <w:t>provedené při</w:t>
      </w:r>
      <w:r w:rsidR="00B546F0">
        <w:t xml:space="preserve"> revitalizac</w:t>
      </w:r>
      <w:r w:rsidR="0075560D">
        <w:t>i</w:t>
      </w:r>
      <w:r w:rsidR="00023816">
        <w:t xml:space="preserve"> náměstí,“ upřesnila Nelly Komendová.</w:t>
      </w:r>
    </w:p>
    <w:p w:rsidR="00021C90" w:rsidRDefault="00021C90" w:rsidP="00910775">
      <w:pPr>
        <w:spacing w:line="276" w:lineRule="auto"/>
        <w:jc w:val="both"/>
      </w:pPr>
    </w:p>
    <w:p w:rsidR="00A04907" w:rsidRDefault="00FB0D44" w:rsidP="00910775">
      <w:pPr>
        <w:spacing w:line="276" w:lineRule="auto"/>
        <w:jc w:val="both"/>
        <w:rPr>
          <w:szCs w:val="22"/>
        </w:rPr>
      </w:pPr>
      <w:r w:rsidRPr="00D653E0">
        <w:rPr>
          <w:b/>
          <w:szCs w:val="22"/>
        </w:rPr>
        <w:t>Město Valašské Meziříčí</w:t>
      </w:r>
      <w:r>
        <w:rPr>
          <w:szCs w:val="22"/>
        </w:rPr>
        <w:t xml:space="preserve"> v krajském kole soutěže naposledy uspělo </w:t>
      </w:r>
      <w:r w:rsidR="002276A3">
        <w:rPr>
          <w:szCs w:val="22"/>
        </w:rPr>
        <w:t>v ročníku hodnotící rok</w:t>
      </w:r>
      <w:r w:rsidR="00D96A7B">
        <w:rPr>
          <w:szCs w:val="22"/>
        </w:rPr>
        <w:t xml:space="preserve"> 20</w:t>
      </w:r>
      <w:r w:rsidR="002276A3">
        <w:rPr>
          <w:szCs w:val="22"/>
        </w:rPr>
        <w:t>22</w:t>
      </w:r>
      <w:r w:rsidR="0029103B">
        <w:rPr>
          <w:szCs w:val="22"/>
        </w:rPr>
        <w:t xml:space="preserve">, kdy </w:t>
      </w:r>
      <w:r w:rsidR="00A04907">
        <w:rPr>
          <w:szCs w:val="22"/>
        </w:rPr>
        <w:t xml:space="preserve">v celostátním kole </w:t>
      </w:r>
      <w:r w:rsidR="0029103B">
        <w:t>získalo</w:t>
      </w:r>
      <w:r w:rsidR="007E472F">
        <w:t xml:space="preserve"> </w:t>
      </w:r>
      <w:r w:rsidR="007E472F" w:rsidRPr="00AB5851">
        <w:rPr>
          <w:rStyle w:val="Siln"/>
        </w:rPr>
        <w:t>Cenu ministra pro místní rozvoj za vynikající realizaci Programu regenerace</w:t>
      </w:r>
      <w:r w:rsidR="00A04907">
        <w:rPr>
          <w:rStyle w:val="Siln"/>
          <w:b w:val="0"/>
        </w:rPr>
        <w:t xml:space="preserve">. </w:t>
      </w:r>
      <w:r w:rsidR="00A04907">
        <w:t>L</w:t>
      </w:r>
      <w:r w:rsidR="00D96A7B">
        <w:rPr>
          <w:szCs w:val="22"/>
        </w:rPr>
        <w:t>etošní</w:t>
      </w:r>
      <w:r w:rsidR="00A04907">
        <w:rPr>
          <w:szCs w:val="22"/>
        </w:rPr>
        <w:t xml:space="preserve"> účast</w:t>
      </w:r>
      <w:r w:rsidR="00D96A7B">
        <w:rPr>
          <w:szCs w:val="22"/>
        </w:rPr>
        <w:t xml:space="preserve"> </w:t>
      </w:r>
      <w:r w:rsidR="00D813AF">
        <w:rPr>
          <w:szCs w:val="22"/>
        </w:rPr>
        <w:t xml:space="preserve">proměnilo </w:t>
      </w:r>
      <w:r w:rsidR="00D96A7B">
        <w:rPr>
          <w:szCs w:val="22"/>
        </w:rPr>
        <w:t>v</w:t>
      </w:r>
      <w:r w:rsidR="00A04907">
        <w:rPr>
          <w:szCs w:val="22"/>
        </w:rPr>
        <w:t xml:space="preserve"> další </w:t>
      </w:r>
      <w:r w:rsidR="00D96A7B">
        <w:rPr>
          <w:szCs w:val="22"/>
        </w:rPr>
        <w:t>krajské vítězství.</w:t>
      </w:r>
      <w:r w:rsidR="00D813AF">
        <w:rPr>
          <w:szCs w:val="22"/>
        </w:rPr>
        <w:t xml:space="preserve"> </w:t>
      </w:r>
      <w:r w:rsidR="00917281" w:rsidRPr="00917281">
        <w:rPr>
          <w:szCs w:val="22"/>
        </w:rPr>
        <w:t xml:space="preserve">Přestože je památkově chráněné území města menší než </w:t>
      </w:r>
      <w:r w:rsidR="00AB5851">
        <w:rPr>
          <w:szCs w:val="22"/>
        </w:rPr>
        <w:t xml:space="preserve">území </w:t>
      </w:r>
      <w:r w:rsidR="00917281" w:rsidRPr="00917281">
        <w:rPr>
          <w:szCs w:val="22"/>
        </w:rPr>
        <w:t>Uherského Hradiště</w:t>
      </w:r>
      <w:r w:rsidR="00B94B76">
        <w:rPr>
          <w:szCs w:val="22"/>
        </w:rPr>
        <w:t>,</w:t>
      </w:r>
      <w:r w:rsidR="00917281">
        <w:rPr>
          <w:szCs w:val="22"/>
        </w:rPr>
        <w:t xml:space="preserve"> může se Valašské Meziříčí </w:t>
      </w:r>
      <w:r w:rsidR="00917281" w:rsidRPr="00917281">
        <w:rPr>
          <w:szCs w:val="22"/>
        </w:rPr>
        <w:t>pochlubit vyšším počtem kulturních památek.</w:t>
      </w:r>
      <w:r w:rsidR="00917281">
        <w:rPr>
          <w:szCs w:val="22"/>
        </w:rPr>
        <w:t xml:space="preserve"> Patří sem mimořádně </w:t>
      </w:r>
      <w:r w:rsidR="002E2BE6" w:rsidRPr="002E2BE6">
        <w:rPr>
          <w:szCs w:val="22"/>
        </w:rPr>
        <w:t>hodnotný soubor měšťanských domů, sakrálních staveb, zámek Žerotínů</w:t>
      </w:r>
      <w:r w:rsidR="00917281">
        <w:rPr>
          <w:szCs w:val="22"/>
        </w:rPr>
        <w:t xml:space="preserve"> a</w:t>
      </w:r>
      <w:r w:rsidR="002E2BE6" w:rsidRPr="002E2BE6">
        <w:rPr>
          <w:szCs w:val="22"/>
        </w:rPr>
        <w:t xml:space="preserve"> řada kvalitních sochařských památek. </w:t>
      </w:r>
      <w:r w:rsidR="00A04907">
        <w:t>Od vyhlášení městské památkové zóny se stav historické zástavby ve většině případů výrazně zlepši</w:t>
      </w:r>
      <w:r w:rsidR="00917281">
        <w:t xml:space="preserve">l, čímž vzniklo </w:t>
      </w:r>
      <w:r w:rsidR="00A04907">
        <w:t>kultivované prostředí s vysokými urbanistickými a architektonickými kvalitami.</w:t>
      </w:r>
    </w:p>
    <w:p w:rsidR="00D653E0" w:rsidRDefault="002E2BE6" w:rsidP="00910775">
      <w:pPr>
        <w:spacing w:line="276" w:lineRule="auto"/>
        <w:jc w:val="both"/>
        <w:rPr>
          <w:szCs w:val="22"/>
        </w:rPr>
      </w:pPr>
      <w:r w:rsidRPr="002E2BE6">
        <w:rPr>
          <w:szCs w:val="22"/>
        </w:rPr>
        <w:t xml:space="preserve">Město </w:t>
      </w:r>
      <w:r w:rsidR="00A04907">
        <w:rPr>
          <w:szCs w:val="22"/>
        </w:rPr>
        <w:t xml:space="preserve">zároveň systematicky </w:t>
      </w:r>
      <w:r w:rsidRPr="002E2BE6">
        <w:rPr>
          <w:szCs w:val="22"/>
        </w:rPr>
        <w:t xml:space="preserve">oživuje historické centrum kulturními a společenskými akcemi, </w:t>
      </w:r>
      <w:r w:rsidR="00A04907">
        <w:rPr>
          <w:szCs w:val="22"/>
        </w:rPr>
        <w:t>aktivně</w:t>
      </w:r>
      <w:r w:rsidRPr="002E2BE6">
        <w:rPr>
          <w:szCs w:val="22"/>
        </w:rPr>
        <w:t xml:space="preserve"> prezentuje své památkové hodnoty veřejnosti a rozvíjí spolupráci s místními institucemi i školami. </w:t>
      </w:r>
      <w:r w:rsidRPr="002E2BE6">
        <w:rPr>
          <w:szCs w:val="22"/>
        </w:rPr>
        <w:lastRenderedPageBreak/>
        <w:t>Dominantou památkové zóny je zámek Žerotínů, který funguje jako významné kulturní centrum města a regionu. V posledních letech byla realizována řada významných obnov – od rekonstrukce centrální části památkové zóny a restaurování mariánského sloupu, přes obnovu arkád zámeckého nádvoří a zahájení restaurování renesančního portálu farního kostela v roce 2024, až po revitalizaci zámeckých teras a obn</w:t>
      </w:r>
      <w:r w:rsidR="00A04907">
        <w:rPr>
          <w:szCs w:val="22"/>
        </w:rPr>
        <w:t>ovu fasády radnice v roce 2025.</w:t>
      </w:r>
    </w:p>
    <w:p w:rsidR="00023816" w:rsidRDefault="00023816" w:rsidP="00910775">
      <w:pPr>
        <w:spacing w:line="276" w:lineRule="auto"/>
        <w:jc w:val="both"/>
        <w:rPr>
          <w:szCs w:val="22"/>
        </w:rPr>
      </w:pPr>
    </w:p>
    <w:p w:rsidR="00023816" w:rsidRDefault="00023816" w:rsidP="00910775">
      <w:pPr>
        <w:spacing w:line="276" w:lineRule="auto"/>
        <w:jc w:val="both"/>
        <w:rPr>
          <w:szCs w:val="22"/>
        </w:rPr>
      </w:pPr>
      <w:r w:rsidRPr="00021C90">
        <w:t>Vedle vítězného Valašského Meziříčí se v krajském kole soutěže výrazně prosadilo také Uherské Hradiš</w:t>
      </w:r>
      <w:r>
        <w:t xml:space="preserve">tě. </w:t>
      </w:r>
      <w:r w:rsidRPr="00021C90">
        <w:t xml:space="preserve">„Zhodnocení přihlášených měst nikdy </w:t>
      </w:r>
      <w:r>
        <w:t xml:space="preserve">není </w:t>
      </w:r>
      <w:r w:rsidRPr="00021C90">
        <w:t xml:space="preserve">jednoduché. </w:t>
      </w:r>
      <w:r>
        <w:t>I</w:t>
      </w:r>
      <w:r w:rsidRPr="00021C90">
        <w:t xml:space="preserve"> v letošním ročníku so</w:t>
      </w:r>
      <w:r w:rsidR="00917281">
        <w:t xml:space="preserve">utěže obě města představila velmi </w:t>
      </w:r>
      <w:r w:rsidRPr="00021C90">
        <w:t>kvalitní realizace a promyšlený koncepční přístup k péči nejen o jednotlivé památky, al</w:t>
      </w:r>
      <w:r>
        <w:t>e o celé městské památkové zóny</w:t>
      </w:r>
      <w:r w:rsidRPr="00021C90">
        <w:t xml:space="preserve">,“ </w:t>
      </w:r>
      <w:r>
        <w:t xml:space="preserve">dodala </w:t>
      </w:r>
      <w:r w:rsidRPr="00021C90">
        <w:t>Nelly Komendová</w:t>
      </w:r>
      <w:r>
        <w:t>.</w:t>
      </w:r>
    </w:p>
    <w:p w:rsidR="002E2BE6" w:rsidRDefault="002E2BE6" w:rsidP="00910775">
      <w:pPr>
        <w:spacing w:line="276" w:lineRule="auto"/>
        <w:jc w:val="both"/>
        <w:rPr>
          <w:b/>
          <w:szCs w:val="22"/>
        </w:rPr>
      </w:pPr>
    </w:p>
    <w:p w:rsidR="00A04907" w:rsidRDefault="005051EA" w:rsidP="00910775">
      <w:pPr>
        <w:spacing w:line="276" w:lineRule="auto"/>
        <w:jc w:val="both"/>
        <w:rPr>
          <w:szCs w:val="22"/>
        </w:rPr>
      </w:pPr>
      <w:r w:rsidRPr="00D653E0">
        <w:rPr>
          <w:b/>
          <w:szCs w:val="22"/>
        </w:rPr>
        <w:t>Město Uherské Hradiště</w:t>
      </w:r>
      <w:r w:rsidRPr="003469C7">
        <w:rPr>
          <w:szCs w:val="22"/>
        </w:rPr>
        <w:t xml:space="preserve"> </w:t>
      </w:r>
      <w:r w:rsidR="003469C7" w:rsidRPr="003469C7">
        <w:rPr>
          <w:szCs w:val="22"/>
        </w:rPr>
        <w:t>se soutěže</w:t>
      </w:r>
      <w:r w:rsidR="003469C7">
        <w:rPr>
          <w:szCs w:val="22"/>
        </w:rPr>
        <w:t xml:space="preserve"> </w:t>
      </w:r>
      <w:r w:rsidR="001149B6">
        <w:rPr>
          <w:szCs w:val="22"/>
        </w:rPr>
        <w:t xml:space="preserve">účastní </w:t>
      </w:r>
      <w:r w:rsidR="003469C7" w:rsidRPr="003469C7">
        <w:rPr>
          <w:szCs w:val="22"/>
        </w:rPr>
        <w:t xml:space="preserve">pravidelně, </w:t>
      </w:r>
      <w:r w:rsidR="003469C7">
        <w:rPr>
          <w:szCs w:val="22"/>
        </w:rPr>
        <w:t xml:space="preserve">v roce 2012 získalo titul Historické město roku 2011. </w:t>
      </w:r>
      <w:r w:rsidR="007E472F" w:rsidRPr="007E472F">
        <w:rPr>
          <w:szCs w:val="22"/>
        </w:rPr>
        <w:t xml:space="preserve">Program regenerace </w:t>
      </w:r>
      <w:r w:rsidR="00C10ED6">
        <w:rPr>
          <w:szCs w:val="22"/>
        </w:rPr>
        <w:t xml:space="preserve">městských památkových rezervací a městských památkových zón </w:t>
      </w:r>
      <w:r w:rsidR="00A04907">
        <w:rPr>
          <w:szCs w:val="22"/>
        </w:rPr>
        <w:t xml:space="preserve">využívá </w:t>
      </w:r>
      <w:r w:rsidR="007E472F" w:rsidRPr="007E472F">
        <w:rPr>
          <w:szCs w:val="22"/>
        </w:rPr>
        <w:t>nepře</w:t>
      </w:r>
      <w:r w:rsidR="00917281">
        <w:rPr>
          <w:szCs w:val="22"/>
        </w:rPr>
        <w:t>tržitě od roku 1992 a</w:t>
      </w:r>
      <w:r w:rsidR="007E472F" w:rsidRPr="007E472F">
        <w:rPr>
          <w:szCs w:val="22"/>
        </w:rPr>
        <w:t xml:space="preserve"> </w:t>
      </w:r>
      <w:r w:rsidR="00A04907">
        <w:rPr>
          <w:szCs w:val="22"/>
        </w:rPr>
        <w:t xml:space="preserve">patří </w:t>
      </w:r>
      <w:r w:rsidR="007E472F" w:rsidRPr="007E472F">
        <w:rPr>
          <w:szCs w:val="22"/>
        </w:rPr>
        <w:t xml:space="preserve">k </w:t>
      </w:r>
      <w:r w:rsidR="007E472F" w:rsidRPr="006A6C5D">
        <w:rPr>
          <w:b/>
          <w:szCs w:val="22"/>
        </w:rPr>
        <w:t>nejúspěšnějším účastníkům sout</w:t>
      </w:r>
      <w:r w:rsidR="00A04907" w:rsidRPr="006A6C5D">
        <w:rPr>
          <w:b/>
          <w:szCs w:val="22"/>
        </w:rPr>
        <w:t>ěže ve Zlínském kraji</w:t>
      </w:r>
      <w:r w:rsidR="00A04907">
        <w:rPr>
          <w:szCs w:val="22"/>
        </w:rPr>
        <w:t>.</w:t>
      </w:r>
    </w:p>
    <w:p w:rsidR="007E472F" w:rsidRPr="007E472F" w:rsidRDefault="00A04907" w:rsidP="00910775">
      <w:pPr>
        <w:spacing w:line="276" w:lineRule="auto"/>
        <w:jc w:val="both"/>
        <w:rPr>
          <w:szCs w:val="22"/>
        </w:rPr>
      </w:pPr>
      <w:r>
        <w:rPr>
          <w:szCs w:val="22"/>
        </w:rPr>
        <w:t>Město</w:t>
      </w:r>
      <w:r w:rsidR="007E472F" w:rsidRPr="007E472F">
        <w:rPr>
          <w:szCs w:val="22"/>
        </w:rPr>
        <w:t xml:space="preserve"> navazuje na tradici významného správního, kulturního a duchovního centra Slovácka a historické prostředí své městské památkové zóny rozvíjí jako živý prostor pro bydlení, kulturu i společenský život. Od počátku programu byly na obnovu památ</w:t>
      </w:r>
      <w:r w:rsidR="00917281">
        <w:rPr>
          <w:szCs w:val="22"/>
        </w:rPr>
        <w:t>ek</w:t>
      </w:r>
      <w:r w:rsidR="007E472F" w:rsidRPr="007E472F">
        <w:rPr>
          <w:szCs w:val="22"/>
        </w:rPr>
        <w:t xml:space="preserve"> a veřejných prostranství vynaloženy prostředky přesahující jednu miliardu korun a regeneračním procesem postupně prošly prakticky všechny památkově chráněné objekty v území zóny.</w:t>
      </w:r>
    </w:p>
    <w:p w:rsidR="007E472F" w:rsidRDefault="00917281" w:rsidP="00910775">
      <w:pPr>
        <w:spacing w:line="276" w:lineRule="auto"/>
        <w:jc w:val="both"/>
        <w:rPr>
          <w:szCs w:val="22"/>
        </w:rPr>
      </w:pPr>
      <w:r>
        <w:rPr>
          <w:szCs w:val="22"/>
        </w:rPr>
        <w:t>V</w:t>
      </w:r>
      <w:r w:rsidR="007E472F" w:rsidRPr="007E472F">
        <w:rPr>
          <w:szCs w:val="22"/>
        </w:rPr>
        <w:t xml:space="preserve"> roce 2025 město realizovalo řadu obnov historických objektů i veřejných prostranství</w:t>
      </w:r>
      <w:r w:rsidR="00A04907">
        <w:rPr>
          <w:szCs w:val="22"/>
        </w:rPr>
        <w:t xml:space="preserve">. </w:t>
      </w:r>
      <w:r w:rsidR="00A04907">
        <w:t xml:space="preserve">Z Programu regenerace byla financována </w:t>
      </w:r>
      <w:r w:rsidR="00B94B76">
        <w:t xml:space="preserve">například </w:t>
      </w:r>
      <w:r w:rsidR="00A04907">
        <w:t>první etapa obnovy interiérů radn</w:t>
      </w:r>
      <w:r w:rsidR="00C10ED6">
        <w:t>ice na Masarykově náměstí</w:t>
      </w:r>
      <w:r w:rsidR="00A04907">
        <w:t xml:space="preserve">, přičemž práce pokračují i v </w:t>
      </w:r>
      <w:r w:rsidR="0033111D">
        <w:t xml:space="preserve">letošním roce, </w:t>
      </w:r>
      <w:bookmarkStart w:id="0" w:name="_GoBack"/>
      <w:bookmarkEnd w:id="0"/>
      <w:r>
        <w:t>z</w:t>
      </w:r>
      <w:r w:rsidR="00A04907">
        <w:t xml:space="preserve"> rezervy programu byl odstraněn havarijní stav věžiček </w:t>
      </w:r>
      <w:r>
        <w:t>na objektu Měšťanské besedy. Z rozpočtu města byla rovněž provedena</w:t>
      </w:r>
      <w:r w:rsidR="00A04907">
        <w:t xml:space="preserve"> další obnova veřejných prostranství a drobných památek.</w:t>
      </w:r>
    </w:p>
    <w:p w:rsidR="0033111D" w:rsidRDefault="0033111D" w:rsidP="00910775">
      <w:pPr>
        <w:spacing w:line="276" w:lineRule="auto"/>
        <w:jc w:val="both"/>
        <w:rPr>
          <w:szCs w:val="22"/>
        </w:rPr>
      </w:pPr>
    </w:p>
    <w:p w:rsidR="001553E6" w:rsidRDefault="00917281" w:rsidP="00910775">
      <w:pPr>
        <w:spacing w:line="276" w:lineRule="auto"/>
        <w:jc w:val="both"/>
        <w:rPr>
          <w:szCs w:val="22"/>
        </w:rPr>
      </w:pPr>
      <w:r>
        <w:rPr>
          <w:szCs w:val="22"/>
        </w:rPr>
        <w:t xml:space="preserve">Komise </w:t>
      </w:r>
      <w:r w:rsidR="00B424F5">
        <w:rPr>
          <w:szCs w:val="22"/>
        </w:rPr>
        <w:t xml:space="preserve">města posuzovala </w:t>
      </w:r>
      <w:r>
        <w:rPr>
          <w:szCs w:val="22"/>
        </w:rPr>
        <w:t xml:space="preserve">podle hodnotícího </w:t>
      </w:r>
      <w:r w:rsidR="00B424F5">
        <w:rPr>
          <w:szCs w:val="22"/>
        </w:rPr>
        <w:t>protokol</w:t>
      </w:r>
      <w:r w:rsidR="006D4D0D">
        <w:rPr>
          <w:szCs w:val="22"/>
        </w:rPr>
        <w:t>u.</w:t>
      </w:r>
      <w:r w:rsidR="00EA10FD">
        <w:rPr>
          <w:szCs w:val="22"/>
        </w:rPr>
        <w:t xml:space="preserve"> </w:t>
      </w:r>
      <w:r w:rsidR="006D4D0D">
        <w:rPr>
          <w:szCs w:val="22"/>
        </w:rPr>
        <w:t xml:space="preserve">Kritéria zahrnovala nejen </w:t>
      </w:r>
      <w:r w:rsidR="00EA10FD">
        <w:rPr>
          <w:szCs w:val="22"/>
        </w:rPr>
        <w:t xml:space="preserve">péči o kulturní památky v  městských </w:t>
      </w:r>
      <w:r w:rsidR="006D4D0D">
        <w:rPr>
          <w:szCs w:val="22"/>
        </w:rPr>
        <w:t>památkových zónách</w:t>
      </w:r>
      <w:r w:rsidR="00EA10FD">
        <w:rPr>
          <w:szCs w:val="22"/>
        </w:rPr>
        <w:t xml:space="preserve">, ale i </w:t>
      </w:r>
      <w:r w:rsidR="006D4D0D">
        <w:rPr>
          <w:szCs w:val="22"/>
        </w:rPr>
        <w:t>přístup města k veřejnému prosto</w:t>
      </w:r>
      <w:r w:rsidR="00EA10FD">
        <w:rPr>
          <w:szCs w:val="22"/>
        </w:rPr>
        <w:t>ru</w:t>
      </w:r>
      <w:r w:rsidR="006D4D0D">
        <w:rPr>
          <w:szCs w:val="22"/>
        </w:rPr>
        <w:t xml:space="preserve">, stav životního prostředí, </w:t>
      </w:r>
      <w:r w:rsidR="006D4D0D" w:rsidRPr="006D4D0D">
        <w:rPr>
          <w:szCs w:val="22"/>
        </w:rPr>
        <w:t>zpřístupnění památek veřejnosti, prezentaci památkově chráněných oblastí a finanční podíl města na obnově. Hodnocena byla nejen činnost v roce 2025, ale i dlouhodobá koncepce péče o městské památkové zóny v Uherském Hradišti a Valašském Meziříčí za uplynulé desetiletí.</w:t>
      </w:r>
    </w:p>
    <w:p w:rsidR="006D4D0D" w:rsidRDefault="006D4D0D" w:rsidP="00910775">
      <w:pPr>
        <w:spacing w:line="276" w:lineRule="auto"/>
        <w:jc w:val="both"/>
        <w:rPr>
          <w:szCs w:val="22"/>
        </w:rPr>
      </w:pPr>
    </w:p>
    <w:p w:rsidR="00576BDF" w:rsidRDefault="00576BDF" w:rsidP="00910775">
      <w:pPr>
        <w:spacing w:line="276" w:lineRule="auto"/>
        <w:jc w:val="both"/>
        <w:rPr>
          <w:szCs w:val="22"/>
        </w:rPr>
      </w:pPr>
      <w:r w:rsidRPr="001221C8">
        <w:rPr>
          <w:szCs w:val="22"/>
        </w:rPr>
        <w:t xml:space="preserve">Soutěž </w:t>
      </w:r>
      <w:r>
        <w:rPr>
          <w:szCs w:val="22"/>
        </w:rPr>
        <w:t xml:space="preserve">s názvem Historické město roku </w:t>
      </w:r>
      <w:r w:rsidRPr="001221C8">
        <w:rPr>
          <w:szCs w:val="22"/>
        </w:rPr>
        <w:t>se koná od roku 1995, jedná se o ocenění za nejlepší přípravu a realizaci Programu regenerace městských památkových rezervací a městských památkových zón.</w:t>
      </w:r>
      <w:r>
        <w:rPr>
          <w:szCs w:val="22"/>
        </w:rPr>
        <w:t xml:space="preserve"> </w:t>
      </w:r>
      <w:r w:rsidRPr="001553E6">
        <w:rPr>
          <w:szCs w:val="22"/>
        </w:rPr>
        <w:t xml:space="preserve">Soutěž vyhlašuje Ministerstvo kultury </w:t>
      </w:r>
      <w:r w:rsidR="007E472F">
        <w:rPr>
          <w:szCs w:val="22"/>
        </w:rPr>
        <w:t xml:space="preserve">ČR </w:t>
      </w:r>
      <w:r w:rsidRPr="001553E6">
        <w:rPr>
          <w:szCs w:val="22"/>
        </w:rPr>
        <w:t xml:space="preserve">ve spolupráci s Ministerstvem pro místní rozvoj </w:t>
      </w:r>
      <w:r w:rsidR="007E472F">
        <w:rPr>
          <w:szCs w:val="22"/>
        </w:rPr>
        <w:t xml:space="preserve">ČR </w:t>
      </w:r>
      <w:r w:rsidRPr="001553E6">
        <w:rPr>
          <w:szCs w:val="22"/>
        </w:rPr>
        <w:t>a Sdružením historických sídel Čech, Moravy a Slezska.</w:t>
      </w:r>
    </w:p>
    <w:p w:rsidR="00576BDF" w:rsidRPr="001553E6" w:rsidRDefault="00576BDF" w:rsidP="00910775">
      <w:pPr>
        <w:spacing w:line="276" w:lineRule="auto"/>
        <w:jc w:val="both"/>
        <w:rPr>
          <w:szCs w:val="22"/>
        </w:rPr>
      </w:pPr>
    </w:p>
    <w:p w:rsidR="0083074A" w:rsidRPr="00B34E7F" w:rsidRDefault="0083074A" w:rsidP="00910775">
      <w:pPr>
        <w:spacing w:line="276" w:lineRule="auto"/>
        <w:jc w:val="both"/>
        <w:rPr>
          <w:szCs w:val="22"/>
        </w:rPr>
      </w:pPr>
      <w:r w:rsidRPr="00374990">
        <w:rPr>
          <w:b/>
          <w:szCs w:val="22"/>
        </w:rPr>
        <w:t>Cena za nejlepší přípravu a realizaci Programu regenerace městských památkových rezervací a městských památkových zón České republiky</w:t>
      </w:r>
      <w:r>
        <w:rPr>
          <w:szCs w:val="22"/>
        </w:rPr>
        <w:t xml:space="preserve"> byla zřízena rozhodnutím dne 2. listopadu 1994. </w:t>
      </w:r>
      <w:r w:rsidR="000B4371">
        <w:rPr>
          <w:szCs w:val="22"/>
        </w:rPr>
        <w:t>Město</w:t>
      </w:r>
      <w:r>
        <w:rPr>
          <w:szCs w:val="22"/>
        </w:rPr>
        <w:t>, kter</w:t>
      </w:r>
      <w:r w:rsidR="000B4371">
        <w:rPr>
          <w:szCs w:val="22"/>
        </w:rPr>
        <w:t>é</w:t>
      </w:r>
      <w:r>
        <w:rPr>
          <w:szCs w:val="22"/>
        </w:rPr>
        <w:t xml:space="preserve"> je nositelem Ceny, má právo užívat za příslušný rok titul </w:t>
      </w:r>
      <w:r w:rsidRPr="00295633">
        <w:rPr>
          <w:szCs w:val="22"/>
        </w:rPr>
        <w:t>Historické město roku</w:t>
      </w:r>
      <w:r>
        <w:rPr>
          <w:szCs w:val="22"/>
        </w:rPr>
        <w:t>.</w:t>
      </w:r>
    </w:p>
    <w:p w:rsidR="00374990" w:rsidRDefault="00374990" w:rsidP="00910775">
      <w:pPr>
        <w:spacing w:line="276" w:lineRule="auto"/>
        <w:jc w:val="both"/>
        <w:rPr>
          <w:b/>
          <w:szCs w:val="22"/>
        </w:rPr>
      </w:pPr>
    </w:p>
    <w:p w:rsidR="006566CA" w:rsidRPr="0088526B" w:rsidRDefault="0088526B" w:rsidP="00910775">
      <w:pPr>
        <w:spacing w:line="276" w:lineRule="auto"/>
        <w:jc w:val="both"/>
        <w:rPr>
          <w:szCs w:val="22"/>
        </w:rPr>
      </w:pPr>
      <w:r w:rsidRPr="0088526B">
        <w:rPr>
          <w:b/>
          <w:szCs w:val="22"/>
        </w:rPr>
        <w:t xml:space="preserve">Držiteli titulu Historické město roku z minulých ročníků jsou: </w:t>
      </w:r>
      <w:r w:rsidRPr="0088526B">
        <w:rPr>
          <w:szCs w:val="22"/>
        </w:rPr>
        <w:t xml:space="preserve">Svitavy 1994, Kadaň 1995, Třeboň 1996, </w:t>
      </w:r>
      <w:r w:rsidRPr="0088526B">
        <w:rPr>
          <w:b/>
          <w:szCs w:val="22"/>
        </w:rPr>
        <w:t>Kroměříž 1997</w:t>
      </w:r>
      <w:r w:rsidRPr="0088526B">
        <w:rPr>
          <w:szCs w:val="22"/>
        </w:rPr>
        <w:t xml:space="preserve">, Klášterec nad Ohří 1998, Kutná Hora 1999, Litomyšl 2000, Nový Jičín 2001, Prachatice 2002, Spálené Poříčí 2003, Františkovy Lázně 2004, Česká Kamenice 2005, Polná 2006, Jindřichův Hradec 2007, Šternberk 2008, Beroun 2009, Znojmo 2010, </w:t>
      </w:r>
      <w:r w:rsidRPr="0088526B">
        <w:rPr>
          <w:b/>
          <w:szCs w:val="22"/>
        </w:rPr>
        <w:t>Uherské Hradiště 2011</w:t>
      </w:r>
      <w:r w:rsidRPr="0088526B">
        <w:rPr>
          <w:szCs w:val="22"/>
        </w:rPr>
        <w:t xml:space="preserve">, Jilemnice 2012, </w:t>
      </w:r>
      <w:r w:rsidRPr="0088526B">
        <w:rPr>
          <w:szCs w:val="22"/>
        </w:rPr>
        <w:lastRenderedPageBreak/>
        <w:t>Chrudim 2013, Cheb 2014, Příbor 2015, Jičín 2016,</w:t>
      </w:r>
      <w:r w:rsidR="00CC5D41">
        <w:rPr>
          <w:szCs w:val="22"/>
        </w:rPr>
        <w:t xml:space="preserve"> Slavonice 2017, Brtnice 2018, </w:t>
      </w:r>
      <w:r w:rsidRPr="0088526B">
        <w:rPr>
          <w:szCs w:val="22"/>
        </w:rPr>
        <w:t>Štramberk 2019</w:t>
      </w:r>
      <w:r w:rsidR="007E472F">
        <w:rPr>
          <w:szCs w:val="22"/>
        </w:rPr>
        <w:t xml:space="preserve">, Havlíčkův Brod 2020, </w:t>
      </w:r>
      <w:r w:rsidR="00CC5D41">
        <w:rPr>
          <w:szCs w:val="22"/>
        </w:rPr>
        <w:t>Boskovice 2021</w:t>
      </w:r>
      <w:r w:rsidR="007E472F">
        <w:rPr>
          <w:szCs w:val="22"/>
        </w:rPr>
        <w:t>, Vysoké Mýto 2022, Žatec 2023 a Moravská Třebová 2024</w:t>
      </w:r>
      <w:r w:rsidRPr="0088526B">
        <w:rPr>
          <w:szCs w:val="22"/>
        </w:rPr>
        <w:t>.</w:t>
      </w:r>
    </w:p>
    <w:p w:rsidR="0083074A" w:rsidRDefault="0083074A" w:rsidP="00910775">
      <w:pPr>
        <w:spacing w:line="276" w:lineRule="auto"/>
        <w:jc w:val="both"/>
        <w:rPr>
          <w:szCs w:val="22"/>
        </w:rPr>
      </w:pPr>
    </w:p>
    <w:p w:rsidR="0014184C" w:rsidRPr="00B34E7F" w:rsidRDefault="0014184C" w:rsidP="00910775">
      <w:pPr>
        <w:spacing w:line="276" w:lineRule="auto"/>
        <w:rPr>
          <w:szCs w:val="22"/>
        </w:rPr>
      </w:pPr>
      <w:r w:rsidRPr="00B34E7F">
        <w:rPr>
          <w:b/>
          <w:szCs w:val="22"/>
        </w:rPr>
        <w:t>Program regenerace městských památkových rezervací a městských památkových zón</w:t>
      </w:r>
      <w:r w:rsidRPr="00B34E7F">
        <w:rPr>
          <w:szCs w:val="22"/>
        </w:rPr>
        <w:t xml:space="preserve"> </w:t>
      </w:r>
      <w:r w:rsidR="0083074A">
        <w:rPr>
          <w:szCs w:val="22"/>
        </w:rPr>
        <w:t xml:space="preserve">je </w:t>
      </w:r>
      <w:r w:rsidR="00374990">
        <w:rPr>
          <w:szCs w:val="22"/>
        </w:rPr>
        <w:t xml:space="preserve">nástrojem  k obnově kulturních památek nacházejících se v nejcennějších částech našich historických měst, prohlášených za památkové rezervace a památkové zóny. Jedná se o </w:t>
      </w:r>
      <w:r w:rsidR="0083074A">
        <w:rPr>
          <w:szCs w:val="22"/>
        </w:rPr>
        <w:t>dotační titul Ministerstva kultury</w:t>
      </w:r>
      <w:r w:rsidR="00AC74FF">
        <w:rPr>
          <w:szCs w:val="22"/>
        </w:rPr>
        <w:t xml:space="preserve">, který </w:t>
      </w:r>
      <w:r w:rsidR="00374990">
        <w:rPr>
          <w:szCs w:val="22"/>
        </w:rPr>
        <w:t xml:space="preserve">byl ustaven vládním usnesením ze dne 25. </w:t>
      </w:r>
      <w:r w:rsidRPr="00B34E7F">
        <w:rPr>
          <w:szCs w:val="22"/>
        </w:rPr>
        <w:t>března 1992</w:t>
      </w:r>
      <w:r w:rsidR="00374990">
        <w:rPr>
          <w:szCs w:val="22"/>
        </w:rPr>
        <w:t>.</w:t>
      </w:r>
    </w:p>
    <w:p w:rsidR="0014184C" w:rsidRPr="00617FE9" w:rsidRDefault="0014184C" w:rsidP="00910775">
      <w:pPr>
        <w:spacing w:line="276" w:lineRule="auto"/>
        <w:jc w:val="both"/>
        <w:rPr>
          <w:szCs w:val="22"/>
        </w:rPr>
      </w:pPr>
    </w:p>
    <w:p w:rsidR="007E472F" w:rsidRDefault="007E472F" w:rsidP="00910775">
      <w:pPr>
        <w:spacing w:line="276" w:lineRule="auto"/>
        <w:rPr>
          <w:rFonts w:ascii="Times New Roman" w:hAnsi="Times New Roman"/>
          <w:sz w:val="24"/>
        </w:rPr>
      </w:pPr>
      <w:r>
        <w:t xml:space="preserve">Více informací o soutěži naleznete na webu </w:t>
      </w:r>
      <w:hyperlink r:id="rId8" w:history="1">
        <w:r>
          <w:rPr>
            <w:rStyle w:val="Hypertextovodkaz"/>
          </w:rPr>
          <w:t>Sdružení historických sídel Čech, Moravy a Slezska</w:t>
        </w:r>
      </w:hyperlink>
      <w:r>
        <w:t>.</w:t>
      </w:r>
    </w:p>
    <w:p w:rsidR="00C10ED6" w:rsidRDefault="00C10ED6" w:rsidP="00910775">
      <w:pPr>
        <w:spacing w:line="276" w:lineRule="auto"/>
      </w:pPr>
    </w:p>
    <w:p w:rsidR="007E472F" w:rsidRDefault="007E472F" w:rsidP="00910775">
      <w:pPr>
        <w:spacing w:line="276" w:lineRule="auto"/>
      </w:pPr>
      <w:r>
        <w:t xml:space="preserve">Seznam všech přihlášených měst do soutěže o titul Historické město roku 2025 naleznete </w:t>
      </w:r>
      <w:hyperlink r:id="rId9" w:tgtFrame="_blank" w:history="1">
        <w:r>
          <w:rPr>
            <w:rStyle w:val="Hypertextovodkaz"/>
          </w:rPr>
          <w:t>zde.</w:t>
        </w:r>
      </w:hyperlink>
    </w:p>
    <w:p w:rsidR="00910775" w:rsidRDefault="00910775" w:rsidP="00910775">
      <w:pPr>
        <w:pStyle w:val="Normlnweb"/>
        <w:spacing w:before="0" w:beforeAutospacing="0" w:after="0" w:afterAutospacing="0" w:line="276" w:lineRule="auto"/>
        <w:rPr>
          <w:rFonts w:asciiTheme="minorHAnsi" w:hAnsiTheme="minorHAnsi" w:cstheme="minorHAnsi"/>
          <w:sz w:val="22"/>
          <w:szCs w:val="22"/>
        </w:rPr>
      </w:pPr>
    </w:p>
    <w:p w:rsidR="007E472F" w:rsidRPr="007E472F" w:rsidRDefault="007E472F" w:rsidP="00910775">
      <w:pPr>
        <w:pStyle w:val="Normlnweb"/>
        <w:spacing w:before="0" w:beforeAutospacing="0" w:after="0" w:afterAutospacing="0" w:line="276" w:lineRule="auto"/>
        <w:rPr>
          <w:rFonts w:asciiTheme="minorHAnsi" w:hAnsiTheme="minorHAnsi" w:cstheme="minorHAnsi"/>
          <w:sz w:val="22"/>
          <w:szCs w:val="22"/>
        </w:rPr>
      </w:pPr>
      <w:r w:rsidRPr="007E472F">
        <w:rPr>
          <w:rFonts w:asciiTheme="minorHAnsi" w:hAnsiTheme="minorHAnsi" w:cstheme="minorHAnsi"/>
          <w:sz w:val="22"/>
          <w:szCs w:val="22"/>
        </w:rPr>
        <w:t xml:space="preserve">Informace o Programu regenerace městských památkových rezervací a městských památkových zón naleznete na webu </w:t>
      </w:r>
      <w:hyperlink r:id="rId10" w:history="1">
        <w:r w:rsidRPr="007E472F">
          <w:rPr>
            <w:rStyle w:val="Hypertextovodkaz"/>
            <w:rFonts w:asciiTheme="minorHAnsi" w:hAnsiTheme="minorHAnsi" w:cstheme="minorHAnsi"/>
            <w:sz w:val="22"/>
            <w:szCs w:val="22"/>
          </w:rPr>
          <w:t>MK ČR</w:t>
        </w:r>
      </w:hyperlink>
      <w:r w:rsidRPr="007E472F">
        <w:rPr>
          <w:rFonts w:asciiTheme="minorHAnsi" w:hAnsiTheme="minorHAnsi" w:cstheme="minorHAnsi"/>
          <w:sz w:val="22"/>
          <w:szCs w:val="22"/>
        </w:rPr>
        <w:t>.</w:t>
      </w:r>
    </w:p>
    <w:p w:rsidR="00A952B8" w:rsidRDefault="00A952B8" w:rsidP="00910775">
      <w:pPr>
        <w:pBdr>
          <w:bottom w:val="single" w:sz="4" w:space="1" w:color="auto"/>
        </w:pBdr>
        <w:spacing w:line="276" w:lineRule="auto"/>
        <w:jc w:val="both"/>
        <w:rPr>
          <w:szCs w:val="22"/>
        </w:rPr>
      </w:pPr>
    </w:p>
    <w:p w:rsidR="00B34E7F" w:rsidRDefault="00B34E7F" w:rsidP="00910775">
      <w:pPr>
        <w:spacing w:line="276" w:lineRule="auto"/>
        <w:jc w:val="both"/>
        <w:rPr>
          <w:b/>
          <w:sz w:val="24"/>
        </w:rPr>
      </w:pPr>
    </w:p>
    <w:p w:rsidR="00416058" w:rsidRPr="00261AAC" w:rsidRDefault="00416058" w:rsidP="00910775">
      <w:pPr>
        <w:spacing w:line="276" w:lineRule="auto"/>
        <w:jc w:val="both"/>
        <w:rPr>
          <w:szCs w:val="22"/>
        </w:rPr>
      </w:pPr>
      <w:r w:rsidRPr="00261AAC">
        <w:rPr>
          <w:szCs w:val="22"/>
        </w:rPr>
        <w:t>Kontakt</w:t>
      </w:r>
      <w:r>
        <w:rPr>
          <w:szCs w:val="22"/>
        </w:rPr>
        <w:t xml:space="preserve"> a informace</w:t>
      </w:r>
      <w:r w:rsidRPr="00261AAC">
        <w:rPr>
          <w:szCs w:val="22"/>
        </w:rPr>
        <w:t>:</w:t>
      </w:r>
    </w:p>
    <w:p w:rsidR="00416058" w:rsidRDefault="00416058" w:rsidP="00910775">
      <w:pPr>
        <w:pBdr>
          <w:bottom w:val="single" w:sz="4" w:space="1" w:color="auto"/>
        </w:pBdr>
        <w:spacing w:line="276" w:lineRule="auto"/>
        <w:jc w:val="both"/>
        <w:rPr>
          <w:rFonts w:asciiTheme="minorHAnsi" w:hAnsiTheme="minorHAnsi" w:cstheme="minorHAnsi"/>
          <w:b/>
          <w:szCs w:val="22"/>
        </w:rPr>
      </w:pPr>
      <w:r w:rsidRPr="00917081">
        <w:rPr>
          <w:rFonts w:asciiTheme="minorHAnsi" w:hAnsiTheme="minorHAnsi" w:cstheme="minorHAnsi"/>
          <w:b/>
          <w:szCs w:val="22"/>
        </w:rPr>
        <w:t xml:space="preserve">Mgr. </w:t>
      </w:r>
      <w:r w:rsidR="00441BB6">
        <w:rPr>
          <w:rFonts w:asciiTheme="minorHAnsi" w:hAnsiTheme="minorHAnsi" w:cstheme="minorHAnsi"/>
          <w:b/>
          <w:szCs w:val="22"/>
        </w:rPr>
        <w:t xml:space="preserve">Petra Zelinková, </w:t>
      </w:r>
      <w:r w:rsidRPr="00917081">
        <w:rPr>
          <w:rFonts w:asciiTheme="minorHAnsi" w:hAnsiTheme="minorHAnsi" w:cstheme="minorHAnsi"/>
          <w:b/>
          <w:szCs w:val="22"/>
        </w:rPr>
        <w:t>PR</w:t>
      </w:r>
      <w:r w:rsidR="00441BB6">
        <w:rPr>
          <w:rFonts w:asciiTheme="minorHAnsi" w:hAnsiTheme="minorHAnsi" w:cstheme="minorHAnsi"/>
          <w:b/>
          <w:szCs w:val="22"/>
        </w:rPr>
        <w:t xml:space="preserve"> a redaktorka</w:t>
      </w:r>
      <w:r w:rsidRPr="00917081">
        <w:rPr>
          <w:rFonts w:asciiTheme="minorHAnsi" w:hAnsiTheme="minorHAnsi" w:cstheme="minorHAnsi"/>
          <w:b/>
          <w:szCs w:val="22"/>
        </w:rPr>
        <w:t>, Národní památkový ústav, ÚOP v</w:t>
      </w:r>
      <w:r>
        <w:rPr>
          <w:rFonts w:asciiTheme="minorHAnsi" w:hAnsiTheme="minorHAnsi" w:cstheme="minorHAnsi"/>
          <w:b/>
          <w:szCs w:val="22"/>
        </w:rPr>
        <w:t> </w:t>
      </w:r>
      <w:r w:rsidRPr="00917081">
        <w:rPr>
          <w:rFonts w:asciiTheme="minorHAnsi" w:hAnsiTheme="minorHAnsi" w:cstheme="minorHAnsi"/>
          <w:b/>
          <w:szCs w:val="22"/>
        </w:rPr>
        <w:t>Kroměříži</w:t>
      </w:r>
    </w:p>
    <w:p w:rsidR="0051107E" w:rsidRDefault="0051107E" w:rsidP="00910775">
      <w:pPr>
        <w:pBdr>
          <w:bottom w:val="single" w:sz="4" w:space="1" w:color="auto"/>
        </w:pBdr>
        <w:spacing w:line="276" w:lineRule="auto"/>
        <w:jc w:val="both"/>
        <w:rPr>
          <w:rFonts w:asciiTheme="minorHAnsi" w:hAnsiTheme="minorHAnsi" w:cstheme="minorHAnsi"/>
          <w:szCs w:val="22"/>
        </w:rPr>
      </w:pPr>
      <w:r>
        <w:rPr>
          <w:rFonts w:asciiTheme="minorHAnsi" w:hAnsiTheme="minorHAnsi" w:cstheme="minorHAnsi"/>
          <w:szCs w:val="22"/>
        </w:rPr>
        <w:t xml:space="preserve">+420 775 442 269 | </w:t>
      </w:r>
      <w:r w:rsidRPr="0051107E">
        <w:rPr>
          <w:rFonts w:asciiTheme="minorHAnsi" w:hAnsiTheme="minorHAnsi" w:cstheme="minorHAnsi"/>
          <w:szCs w:val="22"/>
        </w:rPr>
        <w:t>zelinkova.petra@npu.cz</w:t>
      </w:r>
    </w:p>
    <w:p w:rsidR="00416058" w:rsidRPr="00F30DA3" w:rsidRDefault="00416058" w:rsidP="00910775">
      <w:pPr>
        <w:pBdr>
          <w:bottom w:val="single" w:sz="4" w:space="1" w:color="auto"/>
        </w:pBdr>
        <w:spacing w:line="276" w:lineRule="auto"/>
        <w:jc w:val="both"/>
        <w:rPr>
          <w:rFonts w:asciiTheme="minorHAnsi" w:hAnsiTheme="minorHAnsi" w:cstheme="minorHAnsi"/>
          <w:szCs w:val="22"/>
        </w:rPr>
      </w:pPr>
      <w:r>
        <w:rPr>
          <w:rFonts w:asciiTheme="minorHAnsi" w:hAnsiTheme="minorHAnsi" w:cstheme="minorHAnsi"/>
          <w:szCs w:val="22"/>
        </w:rPr>
        <w:t xml:space="preserve">www.npu.cz/uop-kromeriz | </w:t>
      </w:r>
      <w:r w:rsidRPr="00F30DA3">
        <w:rPr>
          <w:rFonts w:asciiTheme="minorHAnsi" w:hAnsiTheme="minorHAnsi" w:cstheme="minorHAnsi"/>
          <w:szCs w:val="22"/>
        </w:rPr>
        <w:t>www.facebook.com/</w:t>
      </w:r>
      <w:r w:rsidR="0088526B">
        <w:rPr>
          <w:rFonts w:asciiTheme="minorHAnsi" w:hAnsiTheme="minorHAnsi" w:cstheme="minorHAnsi"/>
          <w:szCs w:val="22"/>
        </w:rPr>
        <w:t>pamatkari</w:t>
      </w:r>
      <w:r w:rsidRPr="00F30DA3">
        <w:rPr>
          <w:rFonts w:asciiTheme="minorHAnsi" w:hAnsiTheme="minorHAnsi" w:cstheme="minorHAnsi"/>
          <w:szCs w:val="22"/>
        </w:rPr>
        <w:t>.kromeriz</w:t>
      </w:r>
    </w:p>
    <w:p w:rsidR="00CC7419" w:rsidRDefault="00CC7419" w:rsidP="00910775">
      <w:pPr>
        <w:pBdr>
          <w:bottom w:val="single" w:sz="4" w:space="1" w:color="auto"/>
        </w:pBdr>
        <w:spacing w:line="276" w:lineRule="auto"/>
        <w:jc w:val="both"/>
        <w:rPr>
          <w:szCs w:val="22"/>
        </w:rPr>
      </w:pPr>
    </w:p>
    <w:p w:rsidR="003E2049" w:rsidRDefault="003E2049" w:rsidP="00910775">
      <w:pPr>
        <w:spacing w:line="276" w:lineRule="auto"/>
        <w:jc w:val="both"/>
      </w:pPr>
    </w:p>
    <w:p w:rsidR="006054A4" w:rsidRDefault="00987D36" w:rsidP="00910775">
      <w:pPr>
        <w:spacing w:line="276" w:lineRule="auto"/>
        <w:jc w:val="both"/>
        <w:rPr>
          <w:rFonts w:cs="Arial"/>
          <w:i/>
          <w:szCs w:val="22"/>
        </w:rPr>
      </w:pPr>
      <w:r w:rsidRPr="007E7AD1">
        <w:rPr>
          <w:rFonts w:cs="Arial"/>
          <w:b/>
          <w:bCs/>
          <w:i/>
          <w:szCs w:val="22"/>
        </w:rPr>
        <w:t xml:space="preserve">Národní památkový ústav, územní odborné pracoviště v Kroměříži </w:t>
      </w:r>
      <w:r w:rsidRPr="007E7AD1">
        <w:rPr>
          <w:rFonts w:cs="Arial"/>
          <w:bCs/>
          <w:i/>
          <w:szCs w:val="22"/>
        </w:rPr>
        <w:t>je jedním ze čtrnácti krajských pracovišť NPÚ.</w:t>
      </w:r>
      <w:r w:rsidR="00A53C3A">
        <w:rPr>
          <w:rFonts w:cs="Arial"/>
          <w:b/>
          <w:bCs/>
          <w:i/>
          <w:szCs w:val="22"/>
        </w:rPr>
        <w:t xml:space="preserve"> </w:t>
      </w:r>
      <w:r w:rsidRPr="007E7AD1">
        <w:rPr>
          <w:rFonts w:cs="Arial"/>
          <w:i/>
          <w:szCs w:val="22"/>
        </w:rPr>
        <w:t>Poskytuje odbornou a metodickou pomoc vlastníkům a správcům památek ve Zlí</w:t>
      </w:r>
      <w:r w:rsidR="00A53C3A">
        <w:rPr>
          <w:rFonts w:cs="Arial"/>
          <w:i/>
          <w:szCs w:val="22"/>
        </w:rPr>
        <w:t xml:space="preserve">nském kraji, </w:t>
      </w:r>
      <w:r w:rsidRPr="007E7AD1">
        <w:rPr>
          <w:rFonts w:cs="Arial"/>
          <w:i/>
          <w:szCs w:val="22"/>
        </w:rPr>
        <w:t xml:space="preserve">zajišťuje úkoly státní památkové péče v plném rozsahu daném zákonem a jako odborná a vědecko-výzkumná organizace se zabývá také ochranou, poznáváním, dokumentací a prezentací památkového fondu na území Zlínského kraje. Zpracovává návrhy na prohlašování věcí či objektů za kulturní památky a podílí se následně na jejich evidenci. Spravuje dokumentační sbírky plánů, fotografií a dalších odborných podkladů ke kulturním památkám. </w:t>
      </w:r>
    </w:p>
    <w:p w:rsidR="00A53C3A" w:rsidRPr="007E7AD1" w:rsidRDefault="00987D36" w:rsidP="00910775">
      <w:pPr>
        <w:spacing w:line="276" w:lineRule="auto"/>
        <w:jc w:val="both"/>
        <w:rPr>
          <w:rFonts w:cs="Calibri"/>
          <w:i/>
          <w:szCs w:val="22"/>
        </w:rPr>
      </w:pPr>
      <w:r w:rsidRPr="007E7AD1">
        <w:rPr>
          <w:rFonts w:cs="Calibri"/>
          <w:i/>
          <w:szCs w:val="22"/>
        </w:rPr>
        <w:t xml:space="preserve">Součástí kroměřížského odborného pracoviště </w:t>
      </w:r>
      <w:r w:rsidR="00A53C3A">
        <w:rPr>
          <w:rFonts w:cs="Calibri"/>
          <w:i/>
          <w:szCs w:val="22"/>
        </w:rPr>
        <w:t>Národního památkového ústavu</w:t>
      </w:r>
      <w:r w:rsidRPr="007E7AD1">
        <w:rPr>
          <w:rFonts w:cs="Calibri"/>
          <w:i/>
          <w:szCs w:val="22"/>
        </w:rPr>
        <w:t xml:space="preserve"> je</w:t>
      </w:r>
      <w:r w:rsidR="00A53C3A">
        <w:rPr>
          <w:rFonts w:cs="Calibri"/>
          <w:i/>
          <w:szCs w:val="22"/>
        </w:rPr>
        <w:t xml:space="preserve"> </w:t>
      </w:r>
      <w:r w:rsidRPr="007E7AD1">
        <w:rPr>
          <w:rFonts w:cs="Calibri"/>
          <w:b/>
          <w:i/>
          <w:szCs w:val="22"/>
        </w:rPr>
        <w:t>Metodické centrum zahradní kultury v Kroměříži</w:t>
      </w:r>
      <w:r w:rsidRPr="007E7AD1">
        <w:rPr>
          <w:rFonts w:cs="Calibri"/>
          <w:i/>
          <w:szCs w:val="22"/>
        </w:rPr>
        <w:t>, které funguje jako multioborové centrum pro oblast obnovy a následnou péči o historické zahrady a parky v České republice, nabízí široké po</w:t>
      </w:r>
      <w:r w:rsidR="00A53C3A">
        <w:rPr>
          <w:rFonts w:cs="Calibri"/>
          <w:i/>
          <w:szCs w:val="22"/>
        </w:rPr>
        <w:t>rtfolio vzdělávacích programů z </w:t>
      </w:r>
      <w:r w:rsidRPr="007E7AD1">
        <w:rPr>
          <w:rFonts w:cs="Calibri"/>
          <w:i/>
          <w:szCs w:val="22"/>
        </w:rPr>
        <w:t>oblasti zahradní kultury pro laickou i odbornou veřejnost</w:t>
      </w:r>
      <w:r w:rsidR="00A53C3A">
        <w:rPr>
          <w:rFonts w:cs="Calibri"/>
          <w:i/>
          <w:szCs w:val="22"/>
        </w:rPr>
        <w:t>. Informace o</w:t>
      </w:r>
      <w:r w:rsidR="00A53C3A" w:rsidRPr="007E7AD1">
        <w:rPr>
          <w:rFonts w:cs="Calibri"/>
          <w:i/>
          <w:szCs w:val="22"/>
        </w:rPr>
        <w:t xml:space="preserve"> činnosti centra jsou k dispozici na </w:t>
      </w:r>
      <w:hyperlink r:id="rId11" w:history="1">
        <w:r w:rsidR="00A53C3A" w:rsidRPr="007E7AD1">
          <w:rPr>
            <w:rStyle w:val="Hypertextovodkaz"/>
            <w:rFonts w:cs="Calibri"/>
            <w:i/>
            <w:szCs w:val="22"/>
          </w:rPr>
          <w:t>www.npu.cz</w:t>
        </w:r>
      </w:hyperlink>
      <w:r w:rsidR="00A53C3A" w:rsidRPr="007E7AD1">
        <w:rPr>
          <w:rFonts w:cs="Calibri"/>
          <w:i/>
          <w:szCs w:val="22"/>
        </w:rPr>
        <w:t xml:space="preserve">, dále na </w:t>
      </w:r>
      <w:proofErr w:type="spellStart"/>
      <w:r w:rsidR="00A53C3A" w:rsidRPr="007E7AD1">
        <w:rPr>
          <w:rFonts w:cs="Calibri"/>
          <w:i/>
          <w:szCs w:val="22"/>
        </w:rPr>
        <w:t>facebookovém</w:t>
      </w:r>
      <w:proofErr w:type="spellEnd"/>
      <w:r w:rsidR="00A53C3A" w:rsidRPr="007E7AD1">
        <w:rPr>
          <w:rFonts w:cs="Calibri"/>
          <w:i/>
          <w:szCs w:val="22"/>
        </w:rPr>
        <w:t xml:space="preserve"> profilu </w:t>
      </w:r>
      <w:hyperlink r:id="rId12" w:history="1">
        <w:r w:rsidR="00A53C3A" w:rsidRPr="007E7AD1">
          <w:rPr>
            <w:rFonts w:cs="Calibri"/>
            <w:i/>
            <w:color w:val="0000FF"/>
            <w:szCs w:val="22"/>
            <w:u w:val="single"/>
          </w:rPr>
          <w:t>Metodické centrum zahradní kultury</w:t>
        </w:r>
      </w:hyperlink>
      <w:r w:rsidR="00A53C3A" w:rsidRPr="007E7AD1">
        <w:rPr>
          <w:rFonts w:cs="Calibri"/>
          <w:i/>
          <w:szCs w:val="22"/>
        </w:rPr>
        <w:t>.</w:t>
      </w:r>
    </w:p>
    <w:p w:rsidR="00A53C3A" w:rsidRDefault="00A53C3A" w:rsidP="00910775">
      <w:pPr>
        <w:spacing w:line="276" w:lineRule="auto"/>
        <w:jc w:val="both"/>
        <w:rPr>
          <w:rFonts w:cs="Calibri"/>
          <w:i/>
          <w:szCs w:val="22"/>
        </w:rPr>
      </w:pPr>
      <w:r w:rsidRPr="007E7AD1">
        <w:rPr>
          <w:rFonts w:cs="Calibri"/>
          <w:i/>
          <w:szCs w:val="22"/>
        </w:rPr>
        <w:t xml:space="preserve">Další informace </w:t>
      </w:r>
      <w:r>
        <w:rPr>
          <w:rFonts w:cs="Calibri"/>
          <w:i/>
          <w:szCs w:val="22"/>
        </w:rPr>
        <w:t xml:space="preserve">o odborném pracovišti Národního památkového ústavu </w:t>
      </w:r>
      <w:r w:rsidRPr="007E7AD1">
        <w:rPr>
          <w:rFonts w:cs="Calibri"/>
          <w:i/>
          <w:szCs w:val="22"/>
        </w:rPr>
        <w:t xml:space="preserve">najdete na </w:t>
      </w:r>
      <w:hyperlink r:id="rId13" w:history="1">
        <w:r w:rsidRPr="007E7AD1">
          <w:rPr>
            <w:rStyle w:val="Hypertextovodkaz"/>
            <w:rFonts w:cs="Calibri"/>
            <w:i/>
            <w:szCs w:val="22"/>
          </w:rPr>
          <w:t>www.npu.cz</w:t>
        </w:r>
      </w:hyperlink>
      <w:r w:rsidRPr="007E7AD1">
        <w:rPr>
          <w:rFonts w:cs="Calibri"/>
          <w:i/>
          <w:szCs w:val="22"/>
        </w:rPr>
        <w:t xml:space="preserve"> a </w:t>
      </w:r>
      <w:proofErr w:type="spellStart"/>
      <w:r w:rsidRPr="007E7AD1">
        <w:rPr>
          <w:rFonts w:cs="Calibri"/>
          <w:i/>
          <w:szCs w:val="22"/>
        </w:rPr>
        <w:t>facebookovém</w:t>
      </w:r>
      <w:proofErr w:type="spellEnd"/>
      <w:r w:rsidRPr="007E7AD1">
        <w:rPr>
          <w:rFonts w:cs="Calibri"/>
          <w:i/>
          <w:szCs w:val="22"/>
        </w:rPr>
        <w:t xml:space="preserve"> profilu </w:t>
      </w:r>
      <w:hyperlink r:id="rId14" w:history="1">
        <w:r w:rsidRPr="007E7AD1">
          <w:rPr>
            <w:rStyle w:val="Hypertextovodkaz"/>
            <w:rFonts w:cs="Calibri"/>
            <w:i/>
            <w:szCs w:val="22"/>
          </w:rPr>
          <w:t>Národní památkový ústav Kroměříž – odborné pracoviště pro Zlínský kraj</w:t>
        </w:r>
      </w:hyperlink>
      <w:r w:rsidRPr="007E7AD1">
        <w:rPr>
          <w:rStyle w:val="Hypertextovodkaz"/>
          <w:rFonts w:cs="Calibri"/>
          <w:i/>
          <w:szCs w:val="22"/>
          <w:u w:val="none"/>
        </w:rPr>
        <w:t>.</w:t>
      </w:r>
    </w:p>
    <w:sectPr w:rsidR="00A53C3A" w:rsidSect="00034F1D">
      <w:headerReference w:type="even" r:id="rId15"/>
      <w:headerReference w:type="default" r:id="rId16"/>
      <w:footerReference w:type="even" r:id="rId17"/>
      <w:footerReference w:type="default" r:id="rId18"/>
      <w:headerReference w:type="first" r:id="rId19"/>
      <w:footerReference w:type="first" r:id="rId20"/>
      <w:pgSz w:w="11907" w:h="16840"/>
      <w:pgMar w:top="1276" w:right="1418" w:bottom="1418"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70D" w:rsidRDefault="002C470D">
      <w:r>
        <w:separator/>
      </w:r>
    </w:p>
  </w:endnote>
  <w:endnote w:type="continuationSeparator" w:id="0">
    <w:p w:rsidR="002C470D" w:rsidRDefault="002C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76" w:rsidRDefault="00A21076">
    <w:pPr>
      <w:pStyle w:val="Zpat"/>
      <w:framePr w:h="0" w:wrap="around" w:vAnchor="text" w:hAnchor="margin" w:xAlign="right" w:y="1"/>
      <w:rPr>
        <w:rStyle w:val="slostrnky"/>
      </w:rPr>
    </w:pPr>
    <w:r>
      <w:fldChar w:fldCharType="begin"/>
    </w:r>
    <w:r>
      <w:rPr>
        <w:rStyle w:val="slostrnky"/>
      </w:rPr>
      <w:instrText xml:space="preserve">PAGE  </w:instrText>
    </w:r>
    <w:r>
      <w:fldChar w:fldCharType="end"/>
    </w:r>
  </w:p>
  <w:p w:rsidR="00A21076" w:rsidRDefault="00A21076">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254620"/>
      <w:docPartObj>
        <w:docPartGallery w:val="Page Numbers (Bottom of Page)"/>
        <w:docPartUnique/>
      </w:docPartObj>
    </w:sdtPr>
    <w:sdtEndPr>
      <w:rPr>
        <w:sz w:val="18"/>
        <w:szCs w:val="18"/>
      </w:rPr>
    </w:sdtEndPr>
    <w:sdtContent>
      <w:p w:rsidR="00956F42" w:rsidRPr="003B7464" w:rsidRDefault="00956F42">
        <w:pPr>
          <w:pStyle w:val="Zpat"/>
          <w:jc w:val="right"/>
          <w:rPr>
            <w:sz w:val="18"/>
            <w:szCs w:val="18"/>
          </w:rPr>
        </w:pPr>
        <w:r w:rsidRPr="003B7464">
          <w:rPr>
            <w:sz w:val="18"/>
            <w:szCs w:val="18"/>
          </w:rPr>
          <w:fldChar w:fldCharType="begin"/>
        </w:r>
        <w:r w:rsidRPr="003B7464">
          <w:rPr>
            <w:sz w:val="18"/>
            <w:szCs w:val="18"/>
          </w:rPr>
          <w:instrText>PAGE   \* MERGEFORMAT</w:instrText>
        </w:r>
        <w:r w:rsidRPr="003B7464">
          <w:rPr>
            <w:sz w:val="18"/>
            <w:szCs w:val="18"/>
          </w:rPr>
          <w:fldChar w:fldCharType="separate"/>
        </w:r>
        <w:r w:rsidR="00B94B76">
          <w:rPr>
            <w:noProof/>
            <w:sz w:val="18"/>
            <w:szCs w:val="18"/>
          </w:rPr>
          <w:t>3</w:t>
        </w:r>
        <w:r w:rsidRPr="003B7464">
          <w:rPr>
            <w:sz w:val="18"/>
            <w:szCs w:val="18"/>
          </w:rPr>
          <w:fldChar w:fldCharType="end"/>
        </w:r>
      </w:p>
    </w:sdtContent>
  </w:sdt>
  <w:p w:rsidR="00956F42" w:rsidRDefault="00956F42">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272646"/>
      <w:docPartObj>
        <w:docPartGallery w:val="Page Numbers (Bottom of Page)"/>
        <w:docPartUnique/>
      </w:docPartObj>
    </w:sdtPr>
    <w:sdtEndPr>
      <w:rPr>
        <w:sz w:val="18"/>
        <w:szCs w:val="18"/>
      </w:rPr>
    </w:sdtEndPr>
    <w:sdtContent>
      <w:p w:rsidR="00956F42" w:rsidRPr="003B7464" w:rsidRDefault="00956F42">
        <w:pPr>
          <w:pStyle w:val="Zpat"/>
          <w:jc w:val="right"/>
          <w:rPr>
            <w:sz w:val="18"/>
            <w:szCs w:val="18"/>
          </w:rPr>
        </w:pPr>
        <w:r w:rsidRPr="003B7464">
          <w:rPr>
            <w:sz w:val="18"/>
            <w:szCs w:val="18"/>
          </w:rPr>
          <w:fldChar w:fldCharType="begin"/>
        </w:r>
        <w:r w:rsidRPr="003B7464">
          <w:rPr>
            <w:sz w:val="18"/>
            <w:szCs w:val="18"/>
          </w:rPr>
          <w:instrText>PAGE   \* MERGEFORMAT</w:instrText>
        </w:r>
        <w:r w:rsidRPr="003B7464">
          <w:rPr>
            <w:sz w:val="18"/>
            <w:szCs w:val="18"/>
          </w:rPr>
          <w:fldChar w:fldCharType="separate"/>
        </w:r>
        <w:r w:rsidR="00B94B76">
          <w:rPr>
            <w:noProof/>
            <w:sz w:val="18"/>
            <w:szCs w:val="18"/>
          </w:rPr>
          <w:t>1</w:t>
        </w:r>
        <w:r w:rsidRPr="003B7464">
          <w:rPr>
            <w:sz w:val="18"/>
            <w:szCs w:val="18"/>
          </w:rPr>
          <w:fldChar w:fldCharType="end"/>
        </w:r>
      </w:p>
    </w:sdtContent>
  </w:sdt>
  <w:p w:rsidR="00956F42" w:rsidRDefault="00956F4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70D" w:rsidRDefault="002C470D">
      <w:r>
        <w:separator/>
      </w:r>
    </w:p>
  </w:footnote>
  <w:footnote w:type="continuationSeparator" w:id="0">
    <w:p w:rsidR="002C470D" w:rsidRDefault="002C47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1D" w:rsidRDefault="00034F1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1D" w:rsidRDefault="00034F1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76" w:rsidRDefault="007271B6">
    <w:pPr>
      <w:pStyle w:val="Zhlav"/>
    </w:pPr>
    <w:r>
      <w:rPr>
        <w:noProof/>
      </w:rPr>
      <w:drawing>
        <wp:anchor distT="0" distB="0" distL="114300" distR="114300" simplePos="0" relativeHeight="251658240" behindDoc="1" locked="0" layoutInCell="1" allowOverlap="1">
          <wp:simplePos x="0" y="0"/>
          <wp:positionH relativeFrom="column">
            <wp:posOffset>-139700</wp:posOffset>
          </wp:positionH>
          <wp:positionV relativeFrom="paragraph">
            <wp:posOffset>-1905</wp:posOffset>
          </wp:positionV>
          <wp:extent cx="2452370" cy="914400"/>
          <wp:effectExtent l="0" t="0" r="5080" b="0"/>
          <wp:wrapSquare wrapText="bothSides"/>
          <wp:docPr id="1" name="obrázek 1" descr="NPU-UOP_v_Kromeriz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UOP_v_Kromerizi-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23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F2F">
      <w:tab/>
    </w:r>
  </w:p>
  <w:p w:rsidR="00D71FAE" w:rsidRDefault="00D71FA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71FEC"/>
    <w:multiLevelType w:val="hybridMultilevel"/>
    <w:tmpl w:val="32BCB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3AA4ED9"/>
    <w:multiLevelType w:val="multilevel"/>
    <w:tmpl w:val="1BB2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163"/>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EC7"/>
    <w:rsid w:val="00003C69"/>
    <w:rsid w:val="00012DD9"/>
    <w:rsid w:val="0002065B"/>
    <w:rsid w:val="00021C90"/>
    <w:rsid w:val="00023816"/>
    <w:rsid w:val="00033499"/>
    <w:rsid w:val="00034684"/>
    <w:rsid w:val="00034F1D"/>
    <w:rsid w:val="000419D4"/>
    <w:rsid w:val="000466E3"/>
    <w:rsid w:val="0005034D"/>
    <w:rsid w:val="0005038F"/>
    <w:rsid w:val="00056C2E"/>
    <w:rsid w:val="000648A5"/>
    <w:rsid w:val="000669A7"/>
    <w:rsid w:val="00074766"/>
    <w:rsid w:val="000775B9"/>
    <w:rsid w:val="00083E53"/>
    <w:rsid w:val="000A702C"/>
    <w:rsid w:val="000B4371"/>
    <w:rsid w:val="000E10C7"/>
    <w:rsid w:val="000F5523"/>
    <w:rsid w:val="000F72C3"/>
    <w:rsid w:val="001149B6"/>
    <w:rsid w:val="001152DC"/>
    <w:rsid w:val="001176AD"/>
    <w:rsid w:val="001221C8"/>
    <w:rsid w:val="0014184C"/>
    <w:rsid w:val="00142FD3"/>
    <w:rsid w:val="00152901"/>
    <w:rsid w:val="001529B8"/>
    <w:rsid w:val="001553E6"/>
    <w:rsid w:val="00160B55"/>
    <w:rsid w:val="00172A27"/>
    <w:rsid w:val="001807F8"/>
    <w:rsid w:val="00195B13"/>
    <w:rsid w:val="001C1AAB"/>
    <w:rsid w:val="001C665A"/>
    <w:rsid w:val="001E5CDB"/>
    <w:rsid w:val="001F443A"/>
    <w:rsid w:val="001F4B70"/>
    <w:rsid w:val="00204F7F"/>
    <w:rsid w:val="002124F9"/>
    <w:rsid w:val="0022082C"/>
    <w:rsid w:val="00224BD6"/>
    <w:rsid w:val="002276A3"/>
    <w:rsid w:val="00235D47"/>
    <w:rsid w:val="002410A3"/>
    <w:rsid w:val="0025175B"/>
    <w:rsid w:val="00260456"/>
    <w:rsid w:val="002617E9"/>
    <w:rsid w:val="00282AD2"/>
    <w:rsid w:val="0028673B"/>
    <w:rsid w:val="0029103B"/>
    <w:rsid w:val="00294490"/>
    <w:rsid w:val="00295633"/>
    <w:rsid w:val="00295748"/>
    <w:rsid w:val="002A0C0B"/>
    <w:rsid w:val="002A2629"/>
    <w:rsid w:val="002A4C8E"/>
    <w:rsid w:val="002B510B"/>
    <w:rsid w:val="002C470D"/>
    <w:rsid w:val="002E2BE6"/>
    <w:rsid w:val="002F0F81"/>
    <w:rsid w:val="002F2B99"/>
    <w:rsid w:val="0031270F"/>
    <w:rsid w:val="0031590E"/>
    <w:rsid w:val="0032022A"/>
    <w:rsid w:val="0033111D"/>
    <w:rsid w:val="003335F9"/>
    <w:rsid w:val="003469C7"/>
    <w:rsid w:val="00363636"/>
    <w:rsid w:val="00364D75"/>
    <w:rsid w:val="00374990"/>
    <w:rsid w:val="003765B4"/>
    <w:rsid w:val="00376B45"/>
    <w:rsid w:val="003831AD"/>
    <w:rsid w:val="003861B6"/>
    <w:rsid w:val="00393FF5"/>
    <w:rsid w:val="0039490E"/>
    <w:rsid w:val="00396C9B"/>
    <w:rsid w:val="00397A51"/>
    <w:rsid w:val="003B7464"/>
    <w:rsid w:val="003D1B92"/>
    <w:rsid w:val="003D1E63"/>
    <w:rsid w:val="003D3FDE"/>
    <w:rsid w:val="003E2049"/>
    <w:rsid w:val="003E4568"/>
    <w:rsid w:val="003F2175"/>
    <w:rsid w:val="003F75BC"/>
    <w:rsid w:val="003F763A"/>
    <w:rsid w:val="003F7EEB"/>
    <w:rsid w:val="004067D0"/>
    <w:rsid w:val="00411BA0"/>
    <w:rsid w:val="004147C7"/>
    <w:rsid w:val="00414F50"/>
    <w:rsid w:val="00416058"/>
    <w:rsid w:val="0042082B"/>
    <w:rsid w:val="00422520"/>
    <w:rsid w:val="0042701F"/>
    <w:rsid w:val="00441BB6"/>
    <w:rsid w:val="00441F7F"/>
    <w:rsid w:val="00461D0E"/>
    <w:rsid w:val="00474FF3"/>
    <w:rsid w:val="004826DB"/>
    <w:rsid w:val="004967F4"/>
    <w:rsid w:val="004B469F"/>
    <w:rsid w:val="004E1E96"/>
    <w:rsid w:val="004E436F"/>
    <w:rsid w:val="00501ADD"/>
    <w:rsid w:val="0050503D"/>
    <w:rsid w:val="005051EA"/>
    <w:rsid w:val="00505EBD"/>
    <w:rsid w:val="0051107E"/>
    <w:rsid w:val="00516102"/>
    <w:rsid w:val="005362F3"/>
    <w:rsid w:val="005375CE"/>
    <w:rsid w:val="00576BDF"/>
    <w:rsid w:val="00593AEF"/>
    <w:rsid w:val="005B5F23"/>
    <w:rsid w:val="005C5354"/>
    <w:rsid w:val="005D175F"/>
    <w:rsid w:val="005F31D1"/>
    <w:rsid w:val="006054A4"/>
    <w:rsid w:val="0061281D"/>
    <w:rsid w:val="00617F48"/>
    <w:rsid w:val="00617FE9"/>
    <w:rsid w:val="00621822"/>
    <w:rsid w:val="00627385"/>
    <w:rsid w:val="006277AE"/>
    <w:rsid w:val="00643990"/>
    <w:rsid w:val="00646FE6"/>
    <w:rsid w:val="00653685"/>
    <w:rsid w:val="00654231"/>
    <w:rsid w:val="006566CA"/>
    <w:rsid w:val="0069617A"/>
    <w:rsid w:val="006A5D2D"/>
    <w:rsid w:val="006A6C5D"/>
    <w:rsid w:val="006A7D43"/>
    <w:rsid w:val="006D4D0D"/>
    <w:rsid w:val="00710137"/>
    <w:rsid w:val="00715605"/>
    <w:rsid w:val="00715FCD"/>
    <w:rsid w:val="00716DEC"/>
    <w:rsid w:val="00724F30"/>
    <w:rsid w:val="007251D5"/>
    <w:rsid w:val="00725674"/>
    <w:rsid w:val="007271B6"/>
    <w:rsid w:val="007470A4"/>
    <w:rsid w:val="0075560D"/>
    <w:rsid w:val="00767D3F"/>
    <w:rsid w:val="00780A0C"/>
    <w:rsid w:val="007857C8"/>
    <w:rsid w:val="00787295"/>
    <w:rsid w:val="007A2444"/>
    <w:rsid w:val="007B0503"/>
    <w:rsid w:val="007B5889"/>
    <w:rsid w:val="007C04EE"/>
    <w:rsid w:val="007C53C0"/>
    <w:rsid w:val="007E472F"/>
    <w:rsid w:val="007E7AD1"/>
    <w:rsid w:val="007F147E"/>
    <w:rsid w:val="00801A78"/>
    <w:rsid w:val="008020DC"/>
    <w:rsid w:val="00802463"/>
    <w:rsid w:val="008031DC"/>
    <w:rsid w:val="00812F59"/>
    <w:rsid w:val="0083074A"/>
    <w:rsid w:val="00833032"/>
    <w:rsid w:val="00847773"/>
    <w:rsid w:val="0085467B"/>
    <w:rsid w:val="00856531"/>
    <w:rsid w:val="0087738C"/>
    <w:rsid w:val="0088526B"/>
    <w:rsid w:val="0089386D"/>
    <w:rsid w:val="008B6736"/>
    <w:rsid w:val="008C01F4"/>
    <w:rsid w:val="008C4B98"/>
    <w:rsid w:val="008C60B3"/>
    <w:rsid w:val="00910775"/>
    <w:rsid w:val="00917281"/>
    <w:rsid w:val="0092512F"/>
    <w:rsid w:val="00934ED0"/>
    <w:rsid w:val="00936346"/>
    <w:rsid w:val="00956F42"/>
    <w:rsid w:val="00974B2A"/>
    <w:rsid w:val="00974BCE"/>
    <w:rsid w:val="009751AC"/>
    <w:rsid w:val="00982119"/>
    <w:rsid w:val="00982B2A"/>
    <w:rsid w:val="00987D36"/>
    <w:rsid w:val="00993BC2"/>
    <w:rsid w:val="009A1D0F"/>
    <w:rsid w:val="009A3824"/>
    <w:rsid w:val="009B3620"/>
    <w:rsid w:val="009B3F3C"/>
    <w:rsid w:val="009D47DC"/>
    <w:rsid w:val="009E6DF5"/>
    <w:rsid w:val="009F113C"/>
    <w:rsid w:val="009F234B"/>
    <w:rsid w:val="009F26A2"/>
    <w:rsid w:val="00A0010E"/>
    <w:rsid w:val="00A04007"/>
    <w:rsid w:val="00A04907"/>
    <w:rsid w:val="00A14F2A"/>
    <w:rsid w:val="00A17105"/>
    <w:rsid w:val="00A203F5"/>
    <w:rsid w:val="00A21076"/>
    <w:rsid w:val="00A305A1"/>
    <w:rsid w:val="00A361AC"/>
    <w:rsid w:val="00A46414"/>
    <w:rsid w:val="00A468A4"/>
    <w:rsid w:val="00A518F4"/>
    <w:rsid w:val="00A53C3A"/>
    <w:rsid w:val="00A82B33"/>
    <w:rsid w:val="00A952B8"/>
    <w:rsid w:val="00AB463F"/>
    <w:rsid w:val="00AB5851"/>
    <w:rsid w:val="00AC74FF"/>
    <w:rsid w:val="00AF0107"/>
    <w:rsid w:val="00AF3150"/>
    <w:rsid w:val="00AF42E3"/>
    <w:rsid w:val="00B10600"/>
    <w:rsid w:val="00B2344B"/>
    <w:rsid w:val="00B34E7F"/>
    <w:rsid w:val="00B36721"/>
    <w:rsid w:val="00B424F5"/>
    <w:rsid w:val="00B546F0"/>
    <w:rsid w:val="00B63176"/>
    <w:rsid w:val="00B7250B"/>
    <w:rsid w:val="00B72AAA"/>
    <w:rsid w:val="00B75F25"/>
    <w:rsid w:val="00B80BBC"/>
    <w:rsid w:val="00B858A8"/>
    <w:rsid w:val="00B870AB"/>
    <w:rsid w:val="00B94B76"/>
    <w:rsid w:val="00B959AB"/>
    <w:rsid w:val="00B96561"/>
    <w:rsid w:val="00BA5AD4"/>
    <w:rsid w:val="00BA6B91"/>
    <w:rsid w:val="00BB2BAB"/>
    <w:rsid w:val="00BC7959"/>
    <w:rsid w:val="00BD31C0"/>
    <w:rsid w:val="00BD3E05"/>
    <w:rsid w:val="00BD7DEC"/>
    <w:rsid w:val="00BE21F9"/>
    <w:rsid w:val="00BE4646"/>
    <w:rsid w:val="00BF0DD3"/>
    <w:rsid w:val="00C062CE"/>
    <w:rsid w:val="00C10ED6"/>
    <w:rsid w:val="00C20D2D"/>
    <w:rsid w:val="00C2358D"/>
    <w:rsid w:val="00C301BD"/>
    <w:rsid w:val="00C36B1F"/>
    <w:rsid w:val="00C60782"/>
    <w:rsid w:val="00C73A0C"/>
    <w:rsid w:val="00C76F2F"/>
    <w:rsid w:val="00C77100"/>
    <w:rsid w:val="00C935E8"/>
    <w:rsid w:val="00C9435A"/>
    <w:rsid w:val="00CA173A"/>
    <w:rsid w:val="00CC2C91"/>
    <w:rsid w:val="00CC5D41"/>
    <w:rsid w:val="00CC7419"/>
    <w:rsid w:val="00CE50C8"/>
    <w:rsid w:val="00D05667"/>
    <w:rsid w:val="00D27456"/>
    <w:rsid w:val="00D36B17"/>
    <w:rsid w:val="00D653E0"/>
    <w:rsid w:val="00D661DC"/>
    <w:rsid w:val="00D71FAE"/>
    <w:rsid w:val="00D813AF"/>
    <w:rsid w:val="00D81C5B"/>
    <w:rsid w:val="00D95923"/>
    <w:rsid w:val="00D96A7B"/>
    <w:rsid w:val="00DA2A66"/>
    <w:rsid w:val="00DA319A"/>
    <w:rsid w:val="00DB2AC7"/>
    <w:rsid w:val="00DC19FB"/>
    <w:rsid w:val="00DF7107"/>
    <w:rsid w:val="00E031AB"/>
    <w:rsid w:val="00E11B5B"/>
    <w:rsid w:val="00E178A6"/>
    <w:rsid w:val="00E22FE1"/>
    <w:rsid w:val="00E23EE8"/>
    <w:rsid w:val="00E25738"/>
    <w:rsid w:val="00E32177"/>
    <w:rsid w:val="00E33A13"/>
    <w:rsid w:val="00E473C0"/>
    <w:rsid w:val="00E5128A"/>
    <w:rsid w:val="00E64781"/>
    <w:rsid w:val="00E730C1"/>
    <w:rsid w:val="00EA10FD"/>
    <w:rsid w:val="00EB198C"/>
    <w:rsid w:val="00EC24CE"/>
    <w:rsid w:val="00EC6071"/>
    <w:rsid w:val="00EE381D"/>
    <w:rsid w:val="00F02F59"/>
    <w:rsid w:val="00F14DDE"/>
    <w:rsid w:val="00F20079"/>
    <w:rsid w:val="00F255D9"/>
    <w:rsid w:val="00F26E10"/>
    <w:rsid w:val="00F64124"/>
    <w:rsid w:val="00F64F02"/>
    <w:rsid w:val="00F6592C"/>
    <w:rsid w:val="00F6603A"/>
    <w:rsid w:val="00F7060B"/>
    <w:rsid w:val="00F77D41"/>
    <w:rsid w:val="00F96455"/>
    <w:rsid w:val="00FA426D"/>
    <w:rsid w:val="00FA5E9F"/>
    <w:rsid w:val="00FB0D44"/>
    <w:rsid w:val="00FB3293"/>
    <w:rsid w:val="00FB473E"/>
    <w:rsid w:val="00FB7489"/>
    <w:rsid w:val="00FC2AE7"/>
    <w:rsid w:val="00FE4A57"/>
    <w:rsid w:val="00FE5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3191451"/>
  <w15:chartTrackingRefBased/>
  <w15:docId w15:val="{49A863D6-53BE-47FB-BAA8-450CBDE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hAnsi="Calibri"/>
      <w:sz w:val="22"/>
      <w:szCs w:val="24"/>
    </w:rPr>
  </w:style>
  <w:style w:type="paragraph" w:styleId="Nadpis1">
    <w:name w:val="heading 1"/>
    <w:basedOn w:val="Normln"/>
    <w:next w:val="Normln"/>
    <w:qFormat/>
    <w:pPr>
      <w:keepNext/>
      <w:spacing w:before="240" w:after="60"/>
      <w:outlineLvl w:val="0"/>
    </w:pPr>
    <w:rPr>
      <w:rFonts w:cs="Arial"/>
      <w:b/>
      <w:bCs/>
      <w:kern w:val="32"/>
      <w:sz w:val="32"/>
      <w:szCs w:val="32"/>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4">
    <w:name w:val="heading 4"/>
    <w:basedOn w:val="Normln"/>
    <w:next w:val="Normln"/>
    <w:link w:val="Nadpis4Char"/>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dresaChar">
    <w:name w:val="adresa Char"/>
    <w:link w:val="adresa"/>
    <w:locked/>
    <w:rPr>
      <w:rFonts w:ascii="Calibri" w:eastAsia="Calibri" w:hAnsi="Calibri"/>
      <w:sz w:val="22"/>
      <w:szCs w:val="18"/>
      <w:lang w:val="cs-CZ" w:eastAsia="en-US" w:bidi="ar-SA"/>
    </w:rPr>
  </w:style>
  <w:style w:type="character" w:styleId="Sledovanodkaz">
    <w:name w:val="FollowedHyperlink"/>
    <w:rPr>
      <w:color w:val="800080"/>
      <w:u w:val="single"/>
    </w:rPr>
  </w:style>
  <w:style w:type="character" w:customStyle="1" w:styleId="Drobnpsmo">
    <w:name w:val="Drobné písmo"/>
    <w:rPr>
      <w:sz w:val="17"/>
    </w:rPr>
  </w:style>
  <w:style w:type="character" w:styleId="slostrnky">
    <w:name w:val="page number"/>
    <w:rPr>
      <w:rFonts w:ascii="Calibri" w:hAnsi="Calibri"/>
      <w:sz w:val="22"/>
    </w:rPr>
  </w:style>
  <w:style w:type="character" w:customStyle="1" w:styleId="Nadpis4Char">
    <w:name w:val="Nadpis 4 Char"/>
    <w:link w:val="Nadpis4"/>
    <w:semiHidden/>
    <w:rPr>
      <w:rFonts w:ascii="Calibri" w:eastAsia="Times New Roman" w:hAnsi="Calibri" w:cs="Times New Roman"/>
      <w:b/>
      <w:bCs/>
      <w:sz w:val="28"/>
      <w:szCs w:val="28"/>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Style1">
    <w:name w:val="Style1"/>
    <w:basedOn w:val="Normln"/>
    <w:pPr>
      <w:jc w:val="both"/>
    </w:pPr>
    <w:rPr>
      <w:rFonts w:ascii="Arial" w:hAnsi="Arial" w:cs="Arial"/>
      <w:color w:val="575757"/>
      <w:sz w:val="16"/>
      <w:szCs w:val="16"/>
      <w:lang w:eastAsia="en-US"/>
    </w:rPr>
  </w:style>
  <w:style w:type="paragraph" w:customStyle="1" w:styleId="adresa">
    <w:name w:val="adresa"/>
    <w:basedOn w:val="Normln"/>
    <w:link w:val="adresaChar"/>
    <w:pPr>
      <w:jc w:val="both"/>
    </w:pPr>
    <w:rPr>
      <w:rFonts w:eastAsia="Calibri"/>
      <w:szCs w:val="18"/>
      <w:lang w:eastAsia="en-US"/>
    </w:rPr>
  </w:style>
  <w:style w:type="paragraph" w:customStyle="1" w:styleId="Default">
    <w:name w:val="Default"/>
    <w:uiPriority w:val="99"/>
    <w:unhideWhenUsed/>
    <w:pPr>
      <w:widowControl w:val="0"/>
      <w:autoSpaceDE w:val="0"/>
      <w:autoSpaceDN w:val="0"/>
    </w:pPr>
    <w:rPr>
      <w:rFonts w:ascii="Tahoma" w:eastAsia="Tahoma" w:hAnsi="Tahoma"/>
      <w:color w:val="000000"/>
      <w:sz w:val="24"/>
    </w:rPr>
  </w:style>
  <w:style w:type="character" w:styleId="Odkaznakoment">
    <w:name w:val="annotation reference"/>
    <w:rsid w:val="00F96455"/>
    <w:rPr>
      <w:sz w:val="16"/>
      <w:szCs w:val="16"/>
    </w:rPr>
  </w:style>
  <w:style w:type="paragraph" w:styleId="Textkomente">
    <w:name w:val="annotation text"/>
    <w:basedOn w:val="Normln"/>
    <w:link w:val="TextkomenteChar"/>
    <w:rsid w:val="00F96455"/>
    <w:rPr>
      <w:sz w:val="20"/>
      <w:szCs w:val="20"/>
    </w:rPr>
  </w:style>
  <w:style w:type="character" w:customStyle="1" w:styleId="TextkomenteChar">
    <w:name w:val="Text komentáře Char"/>
    <w:link w:val="Textkomente"/>
    <w:rsid w:val="00F96455"/>
    <w:rPr>
      <w:rFonts w:ascii="Calibri" w:hAnsi="Calibri"/>
    </w:rPr>
  </w:style>
  <w:style w:type="paragraph" w:styleId="Pedmtkomente">
    <w:name w:val="annotation subject"/>
    <w:basedOn w:val="Textkomente"/>
    <w:next w:val="Textkomente"/>
    <w:link w:val="PedmtkomenteChar"/>
    <w:rsid w:val="00F96455"/>
    <w:rPr>
      <w:b/>
      <w:bCs/>
    </w:rPr>
  </w:style>
  <w:style w:type="character" w:customStyle="1" w:styleId="PedmtkomenteChar">
    <w:name w:val="Předmět komentáře Char"/>
    <w:link w:val="Pedmtkomente"/>
    <w:rsid w:val="00F96455"/>
    <w:rPr>
      <w:rFonts w:ascii="Calibri" w:hAnsi="Calibri"/>
      <w:b/>
      <w:bCs/>
    </w:rPr>
  </w:style>
  <w:style w:type="paragraph" w:styleId="Textbubliny">
    <w:name w:val="Balloon Text"/>
    <w:basedOn w:val="Normln"/>
    <w:link w:val="TextbublinyChar"/>
    <w:rsid w:val="00F96455"/>
    <w:rPr>
      <w:rFonts w:ascii="Tahoma" w:hAnsi="Tahoma" w:cs="Tahoma"/>
      <w:sz w:val="16"/>
      <w:szCs w:val="16"/>
    </w:rPr>
  </w:style>
  <w:style w:type="character" w:customStyle="1" w:styleId="TextbublinyChar">
    <w:name w:val="Text bubliny Char"/>
    <w:link w:val="Textbubliny"/>
    <w:rsid w:val="00F96455"/>
    <w:rPr>
      <w:rFonts w:ascii="Tahoma" w:hAnsi="Tahoma" w:cs="Tahoma"/>
      <w:sz w:val="16"/>
      <w:szCs w:val="16"/>
    </w:rPr>
  </w:style>
  <w:style w:type="character" w:customStyle="1" w:styleId="object">
    <w:name w:val="object"/>
    <w:rsid w:val="001529B8"/>
  </w:style>
  <w:style w:type="character" w:styleId="Siln">
    <w:name w:val="Strong"/>
    <w:uiPriority w:val="22"/>
    <w:qFormat/>
    <w:rsid w:val="00DC19FB"/>
    <w:rPr>
      <w:b/>
      <w:bCs/>
    </w:rPr>
  </w:style>
  <w:style w:type="character" w:customStyle="1" w:styleId="ZpatChar">
    <w:name w:val="Zápatí Char"/>
    <w:link w:val="Zpat"/>
    <w:uiPriority w:val="99"/>
    <w:rsid w:val="00A17105"/>
    <w:rPr>
      <w:rFonts w:ascii="Calibri" w:hAnsi="Calibri"/>
      <w:sz w:val="22"/>
      <w:szCs w:val="24"/>
    </w:rPr>
  </w:style>
  <w:style w:type="character" w:styleId="Zdraznn">
    <w:name w:val="Emphasis"/>
    <w:uiPriority w:val="20"/>
    <w:qFormat/>
    <w:rsid w:val="00FB7489"/>
    <w:rPr>
      <w:i/>
      <w:iCs/>
    </w:rPr>
  </w:style>
  <w:style w:type="paragraph" w:styleId="Odstavecseseznamem">
    <w:name w:val="List Paragraph"/>
    <w:basedOn w:val="Normln"/>
    <w:uiPriority w:val="34"/>
    <w:qFormat/>
    <w:rsid w:val="00A203F5"/>
    <w:pPr>
      <w:ind w:left="720"/>
      <w:contextualSpacing/>
    </w:pPr>
  </w:style>
  <w:style w:type="paragraph" w:styleId="Normlnweb">
    <w:name w:val="Normal (Web)"/>
    <w:basedOn w:val="Normln"/>
    <w:uiPriority w:val="99"/>
    <w:unhideWhenUsed/>
    <w:rsid w:val="007E472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7713">
      <w:bodyDiv w:val="1"/>
      <w:marLeft w:val="0"/>
      <w:marRight w:val="0"/>
      <w:marTop w:val="0"/>
      <w:marBottom w:val="0"/>
      <w:divBdr>
        <w:top w:val="none" w:sz="0" w:space="0" w:color="auto"/>
        <w:left w:val="none" w:sz="0" w:space="0" w:color="auto"/>
        <w:bottom w:val="none" w:sz="0" w:space="0" w:color="auto"/>
        <w:right w:val="none" w:sz="0" w:space="0" w:color="auto"/>
      </w:divBdr>
    </w:div>
    <w:div w:id="218367680">
      <w:bodyDiv w:val="1"/>
      <w:marLeft w:val="0"/>
      <w:marRight w:val="0"/>
      <w:marTop w:val="0"/>
      <w:marBottom w:val="0"/>
      <w:divBdr>
        <w:top w:val="none" w:sz="0" w:space="0" w:color="auto"/>
        <w:left w:val="none" w:sz="0" w:space="0" w:color="auto"/>
        <w:bottom w:val="none" w:sz="0" w:space="0" w:color="auto"/>
        <w:right w:val="none" w:sz="0" w:space="0" w:color="auto"/>
      </w:divBdr>
    </w:div>
    <w:div w:id="570576240">
      <w:bodyDiv w:val="1"/>
      <w:marLeft w:val="0"/>
      <w:marRight w:val="0"/>
      <w:marTop w:val="0"/>
      <w:marBottom w:val="0"/>
      <w:divBdr>
        <w:top w:val="none" w:sz="0" w:space="0" w:color="auto"/>
        <w:left w:val="none" w:sz="0" w:space="0" w:color="auto"/>
        <w:bottom w:val="none" w:sz="0" w:space="0" w:color="auto"/>
        <w:right w:val="none" w:sz="0" w:space="0" w:color="auto"/>
      </w:divBdr>
      <w:divsChild>
        <w:div w:id="40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204981">
      <w:bodyDiv w:val="1"/>
      <w:marLeft w:val="0"/>
      <w:marRight w:val="0"/>
      <w:marTop w:val="0"/>
      <w:marBottom w:val="0"/>
      <w:divBdr>
        <w:top w:val="none" w:sz="0" w:space="0" w:color="auto"/>
        <w:left w:val="none" w:sz="0" w:space="0" w:color="auto"/>
        <w:bottom w:val="none" w:sz="0" w:space="0" w:color="auto"/>
        <w:right w:val="none" w:sz="0" w:space="0" w:color="auto"/>
      </w:divBdr>
      <w:divsChild>
        <w:div w:id="1845778189">
          <w:marLeft w:val="0"/>
          <w:marRight w:val="0"/>
          <w:marTop w:val="0"/>
          <w:marBottom w:val="0"/>
          <w:divBdr>
            <w:top w:val="none" w:sz="0" w:space="0" w:color="auto"/>
            <w:left w:val="none" w:sz="0" w:space="0" w:color="auto"/>
            <w:bottom w:val="none" w:sz="0" w:space="0" w:color="auto"/>
            <w:right w:val="none" w:sz="0" w:space="0" w:color="auto"/>
          </w:divBdr>
        </w:div>
        <w:div w:id="2084528931">
          <w:marLeft w:val="0"/>
          <w:marRight w:val="0"/>
          <w:marTop w:val="0"/>
          <w:marBottom w:val="0"/>
          <w:divBdr>
            <w:top w:val="none" w:sz="0" w:space="0" w:color="auto"/>
            <w:left w:val="none" w:sz="0" w:space="0" w:color="auto"/>
            <w:bottom w:val="none" w:sz="0" w:space="0" w:color="auto"/>
            <w:right w:val="none" w:sz="0" w:space="0" w:color="auto"/>
          </w:divBdr>
        </w:div>
      </w:divsChild>
    </w:div>
    <w:div w:id="645210921">
      <w:bodyDiv w:val="1"/>
      <w:marLeft w:val="0"/>
      <w:marRight w:val="0"/>
      <w:marTop w:val="0"/>
      <w:marBottom w:val="0"/>
      <w:divBdr>
        <w:top w:val="none" w:sz="0" w:space="0" w:color="auto"/>
        <w:left w:val="none" w:sz="0" w:space="0" w:color="auto"/>
        <w:bottom w:val="none" w:sz="0" w:space="0" w:color="auto"/>
        <w:right w:val="none" w:sz="0" w:space="0" w:color="auto"/>
      </w:divBdr>
    </w:div>
    <w:div w:id="653073797">
      <w:bodyDiv w:val="1"/>
      <w:marLeft w:val="0"/>
      <w:marRight w:val="0"/>
      <w:marTop w:val="0"/>
      <w:marBottom w:val="0"/>
      <w:divBdr>
        <w:top w:val="none" w:sz="0" w:space="0" w:color="auto"/>
        <w:left w:val="none" w:sz="0" w:space="0" w:color="auto"/>
        <w:bottom w:val="none" w:sz="0" w:space="0" w:color="auto"/>
        <w:right w:val="none" w:sz="0" w:space="0" w:color="auto"/>
      </w:divBdr>
    </w:div>
    <w:div w:id="791094837">
      <w:bodyDiv w:val="1"/>
      <w:marLeft w:val="0"/>
      <w:marRight w:val="0"/>
      <w:marTop w:val="0"/>
      <w:marBottom w:val="0"/>
      <w:divBdr>
        <w:top w:val="none" w:sz="0" w:space="0" w:color="auto"/>
        <w:left w:val="none" w:sz="0" w:space="0" w:color="auto"/>
        <w:bottom w:val="none" w:sz="0" w:space="0" w:color="auto"/>
        <w:right w:val="none" w:sz="0" w:space="0" w:color="auto"/>
      </w:divBdr>
    </w:div>
    <w:div w:id="1135489209">
      <w:bodyDiv w:val="1"/>
      <w:marLeft w:val="0"/>
      <w:marRight w:val="0"/>
      <w:marTop w:val="0"/>
      <w:marBottom w:val="0"/>
      <w:divBdr>
        <w:top w:val="none" w:sz="0" w:space="0" w:color="auto"/>
        <w:left w:val="none" w:sz="0" w:space="0" w:color="auto"/>
        <w:bottom w:val="none" w:sz="0" w:space="0" w:color="auto"/>
        <w:right w:val="none" w:sz="0" w:space="0" w:color="auto"/>
      </w:divBdr>
    </w:div>
    <w:div w:id="1145900177">
      <w:bodyDiv w:val="1"/>
      <w:marLeft w:val="0"/>
      <w:marRight w:val="0"/>
      <w:marTop w:val="0"/>
      <w:marBottom w:val="0"/>
      <w:divBdr>
        <w:top w:val="none" w:sz="0" w:space="0" w:color="auto"/>
        <w:left w:val="none" w:sz="0" w:space="0" w:color="auto"/>
        <w:bottom w:val="none" w:sz="0" w:space="0" w:color="auto"/>
        <w:right w:val="none" w:sz="0" w:space="0" w:color="auto"/>
      </w:divBdr>
    </w:div>
    <w:div w:id="1542211179">
      <w:bodyDiv w:val="1"/>
      <w:marLeft w:val="0"/>
      <w:marRight w:val="0"/>
      <w:marTop w:val="0"/>
      <w:marBottom w:val="0"/>
      <w:divBdr>
        <w:top w:val="none" w:sz="0" w:space="0" w:color="auto"/>
        <w:left w:val="none" w:sz="0" w:space="0" w:color="auto"/>
        <w:bottom w:val="none" w:sz="0" w:space="0" w:color="auto"/>
        <w:right w:val="none" w:sz="0" w:space="0" w:color="auto"/>
      </w:divBdr>
    </w:div>
    <w:div w:id="1801411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ickemestoroku.cz/redakce/index.php?xuser=&amp;lanG=cs" TargetMode="External"/><Relationship Id="rId13" Type="http://schemas.openxmlformats.org/officeDocument/2006/relationships/hyperlink" Target="http://www.npu.cz/uop-kromeri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mczk.kromeri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u.cz/cs/uop-kromeriz/metodicke-centrum-zahradni-kultu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kcr.cz/program-regenerace-mestskych-pamatkovych-rezervaci-a-mestskych-pamatkovych-zon-282.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historickemestoroku.cz/redakce/index.php?clanek=386904&amp;xuser=&amp;lanG=cs&amp;slozka=358296" TargetMode="External"/><Relationship Id="rId14" Type="http://schemas.openxmlformats.org/officeDocument/2006/relationships/hyperlink" Target="https://www.facebook.com/pamatkari.kromeriz/"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F4A2-1082-488C-B093-8FB1AAED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1311</Words>
  <Characters>7740</Characters>
  <Application>Microsoft Office Word</Application>
  <DocSecurity>0</DocSecurity>
  <PresentationFormat/>
  <Lines>64</Lines>
  <Paragraphs>18</Paragraphs>
  <Slides>0</Slides>
  <Notes>0</Notes>
  <HiddenSlides>0</HiddenSlides>
  <MMClips>0</MMClips>
  <ScaleCrop>false</ScaleCrop>
  <HeadingPairs>
    <vt:vector size="2" baseType="variant">
      <vt:variant>
        <vt:lpstr>Název</vt:lpstr>
      </vt:variant>
      <vt:variant>
        <vt:i4>1</vt:i4>
      </vt:variant>
    </vt:vector>
  </HeadingPairs>
  <TitlesOfParts>
    <vt:vector size="1" baseType="lpstr">
      <vt:lpstr>TISKOVÁ ZPRÁVA</vt:lpstr>
    </vt:vector>
  </TitlesOfParts>
  <Company>NPÚ</Company>
  <LinksUpToDate>false</LinksUpToDate>
  <CharactersWithSpaces>9033</CharactersWithSpaces>
  <SharedDoc>false</SharedDoc>
  <HLinks>
    <vt:vector size="48" baseType="variant">
      <vt:variant>
        <vt:i4>589948</vt:i4>
      </vt:variant>
      <vt:variant>
        <vt:i4>21</vt:i4>
      </vt:variant>
      <vt:variant>
        <vt:i4>0</vt:i4>
      </vt:variant>
      <vt:variant>
        <vt:i4>5</vt:i4>
      </vt:variant>
      <vt:variant>
        <vt:lpwstr>mailto:zelinkova.petra@npu.cz</vt:lpwstr>
      </vt:variant>
      <vt:variant>
        <vt:lpwstr/>
      </vt:variant>
      <vt:variant>
        <vt:i4>1769555</vt:i4>
      </vt:variant>
      <vt:variant>
        <vt:i4>18</vt:i4>
      </vt:variant>
      <vt:variant>
        <vt:i4>0</vt:i4>
      </vt:variant>
      <vt:variant>
        <vt:i4>5</vt:i4>
      </vt:variant>
      <vt:variant>
        <vt:lpwstr>http://www.facebook.com/uop.kromeriz</vt:lpwstr>
      </vt:variant>
      <vt:variant>
        <vt:lpwstr/>
      </vt:variant>
      <vt:variant>
        <vt:i4>8126580</vt:i4>
      </vt:variant>
      <vt:variant>
        <vt:i4>15</vt:i4>
      </vt:variant>
      <vt:variant>
        <vt:i4>0</vt:i4>
      </vt:variant>
      <vt:variant>
        <vt:i4>5</vt:i4>
      </vt:variant>
      <vt:variant>
        <vt:lpwstr>http://www.npu.cz/</vt:lpwstr>
      </vt:variant>
      <vt:variant>
        <vt:lpwstr/>
      </vt:variant>
      <vt:variant>
        <vt:i4>5046281</vt:i4>
      </vt:variant>
      <vt:variant>
        <vt:i4>12</vt:i4>
      </vt:variant>
      <vt:variant>
        <vt:i4>0</vt:i4>
      </vt:variant>
      <vt:variant>
        <vt:i4>5</vt:i4>
      </vt:variant>
      <vt:variant>
        <vt:lpwstr>http://www.facebook.com/nczk.kromeriz</vt:lpwstr>
      </vt:variant>
      <vt:variant>
        <vt:lpwstr/>
      </vt:variant>
      <vt:variant>
        <vt:i4>7012411</vt:i4>
      </vt:variant>
      <vt:variant>
        <vt:i4>9</vt:i4>
      </vt:variant>
      <vt:variant>
        <vt:i4>0</vt:i4>
      </vt:variant>
      <vt:variant>
        <vt:i4>5</vt:i4>
      </vt:variant>
      <vt:variant>
        <vt:lpwstr>http://www.nczk.cz/</vt:lpwstr>
      </vt:variant>
      <vt:variant>
        <vt:lpwstr/>
      </vt:variant>
      <vt:variant>
        <vt:i4>7012411</vt:i4>
      </vt:variant>
      <vt:variant>
        <vt:i4>6</vt:i4>
      </vt:variant>
      <vt:variant>
        <vt:i4>0</vt:i4>
      </vt:variant>
      <vt:variant>
        <vt:i4>5</vt:i4>
      </vt:variant>
      <vt:variant>
        <vt:lpwstr>http://www.nczk.cz/</vt:lpwstr>
      </vt:variant>
      <vt:variant>
        <vt:lpwstr/>
      </vt:variant>
      <vt:variant>
        <vt:i4>6881313</vt:i4>
      </vt:variant>
      <vt:variant>
        <vt:i4>3</vt:i4>
      </vt:variant>
      <vt:variant>
        <vt:i4>0</vt:i4>
      </vt:variant>
      <vt:variant>
        <vt:i4>5</vt:i4>
      </vt:variant>
      <vt:variant>
        <vt:lpwstr>http://www.historickasidla.cz/cs/historicke-mesto-roku/</vt:lpwstr>
      </vt:variant>
      <vt:variant>
        <vt:lpwstr/>
      </vt:variant>
      <vt:variant>
        <vt:i4>4980829</vt:i4>
      </vt:variant>
      <vt:variant>
        <vt:i4>0</vt:i4>
      </vt:variant>
      <vt:variant>
        <vt:i4>0</vt:i4>
      </vt:variant>
      <vt:variant>
        <vt:i4>5</vt:i4>
      </vt:variant>
      <vt:variant>
        <vt:lpwstr>http://www.mkcr.cz/program-regenerace-mestskych-pamatkovych-rezervaci-a-mestskych-pamatkovych-zon-282.html?searchString=program%20regenerace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NPÚ</dc:creator>
  <cp:keywords/>
  <cp:lastModifiedBy>zelinkova</cp:lastModifiedBy>
  <cp:revision>13</cp:revision>
  <cp:lastPrinted>2013-01-31T10:26:00Z</cp:lastPrinted>
  <dcterms:created xsi:type="dcterms:W3CDTF">2026-01-30T11:59:00Z</dcterms:created>
  <dcterms:modified xsi:type="dcterms:W3CDTF">2026-02-02T07:15:00Z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